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f3f3f3f3f3f3f3f3f3f11"/>
        <w:keepNext w:val="true"/>
        <w:keepLines/>
        <w:tabs>
          <w:tab w:val="clear" w:pos="720"/>
          <w:tab w:val="left" w:pos="6460" w:leader="underscore"/>
        </w:tabs>
        <w:spacing w:lineRule="auto" w:line="240"/>
        <w:jc w:val="center"/>
        <w:rPr/>
      </w:pPr>
      <w:bookmarkStart w:id="0" w:name="bookmark0"/>
      <w:r>
        <w:rPr>
          <w:rStyle w:val="3f3f3f3f3f3f3f3f3f3f1"/>
          <w:rFonts w:eastAsia="Arial Unicode MS"/>
          <w:b/>
          <w:sz w:val="20"/>
          <w:szCs w:val="20"/>
        </w:rPr>
        <w:t>Договор №</w:t>
      </w:r>
      <w:bookmarkEnd w:id="0"/>
      <w:r>
        <w:rPr>
          <w:rStyle w:val="3f3f3f3f3f3f3f3f3f3f1"/>
          <w:rFonts w:eastAsia="Arial Unicode MS"/>
          <w:b/>
          <w:sz w:val="20"/>
          <w:szCs w:val="20"/>
        </w:rPr>
        <w:t xml:space="preserve">  </w:t>
      </w:r>
    </w:p>
    <w:p>
      <w:pPr>
        <w:pStyle w:val="3f3f3f3f3f3f3f3f3f3f11"/>
        <w:keepNext w:val="true"/>
        <w:keepLines/>
        <w:spacing w:lineRule="auto" w:line="240"/>
        <w:jc w:val="center"/>
        <w:rPr/>
      </w:pPr>
      <w:bookmarkStart w:id="1" w:name="bookmark1"/>
      <w:bookmarkEnd w:id="1"/>
      <w:r>
        <w:rPr>
          <w:rStyle w:val="3f3f3f3f3f3f3f3f3f3f1"/>
          <w:rFonts w:eastAsia="Arial Unicode MS"/>
          <w:b/>
          <w:sz w:val="20"/>
          <w:szCs w:val="20"/>
        </w:rPr>
        <w:t>об оказании платных образовательных услуг</w:t>
      </w:r>
    </w:p>
    <w:p>
      <w:pPr>
        <w:pStyle w:val="3f3f3f3f3f3f3f3f3f3f3f3f3f211"/>
        <w:tabs>
          <w:tab w:val="clear" w:pos="720"/>
          <w:tab w:val="left" w:pos="8366" w:leader="none"/>
          <w:tab w:val="left" w:pos="8846" w:leader="underscore"/>
          <w:tab w:val="left" w:pos="10046" w:leader="underscore"/>
        </w:tabs>
        <w:spacing w:lineRule="auto" w:line="240"/>
        <w:jc w:val="left"/>
        <w:rPr/>
      </w:pPr>
      <w:r>
        <w:rPr>
          <w:rStyle w:val="3f3f3f3f3f3f3f3f3f3f3f3f3f2"/>
          <w:rFonts w:eastAsia="Arial Unicode MS"/>
          <w:sz w:val="20"/>
          <w:szCs w:val="20"/>
        </w:rPr>
        <w:t>Великий Новгород</w:t>
        <w:tab/>
        <w:t>«</w:t>
        <w:tab/>
        <w:t>»</w:t>
        <w:tab/>
        <w:t>20__ г.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f3f3f3f3f3f3f3f3f3f3f3f3f31"/>
        <w:spacing w:lineRule="auto" w:line="240"/>
        <w:rPr/>
      </w:pPr>
      <w:r>
        <w:rPr>
          <w:sz w:val="20"/>
          <w:szCs w:val="20"/>
        </w:rPr>
        <w:tab/>
        <w:t xml:space="preserve">Муниципальное автономное учреждение дополнительного образования «Детско-юношеская спортивная школа «Центр физического развития» расположенное в г. Великий Новгород ул. Никольская 6 </w:t>
      </w:r>
      <w:r>
        <w:rPr>
          <w:rStyle w:val="3f3f3f3f3f3f3f3f3f3f3f3f3f3"/>
          <w:rFonts w:eastAsia="Arial Unicode MS"/>
          <w:sz w:val="20"/>
          <w:szCs w:val="20"/>
        </w:rPr>
        <w:t>(далее - Исполнитель),</w:t>
      </w:r>
      <w:r>
        <w:rPr>
          <w:sz w:val="20"/>
          <w:szCs w:val="20"/>
        </w:rPr>
        <w:t xml:space="preserve"> действующее на основании Устава муниципального автономного учреждения дополнительного образования «Детско-юношеская спортивная школа «Центр физического развития» и лицензии № 305 от 26 октября 2015 года, выданной Департаментом образования и молодежной политики Новгородской области, в лице </w:t>
      </w:r>
      <w:r>
        <w:rPr>
          <w:sz w:val="20"/>
          <w:szCs w:val="20"/>
        </w:rPr>
        <w:t xml:space="preserve">и. о. </w:t>
      </w:r>
      <w:r>
        <w:rPr>
          <w:sz w:val="20"/>
          <w:szCs w:val="20"/>
        </w:rPr>
        <w:t xml:space="preserve">директора </w:t>
      </w:r>
      <w:r>
        <w:rPr>
          <w:sz w:val="20"/>
          <w:szCs w:val="20"/>
        </w:rPr>
        <w:t>Бойцовой Надежды Сергеевны</w:t>
      </w:r>
      <w:r>
        <w:rPr>
          <w:sz w:val="20"/>
          <w:szCs w:val="20"/>
        </w:rPr>
        <w:t>, с одной стороны, и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>
      <w:pPr>
        <w:pStyle w:val="3f3f3f3f3f3f3f3f3f3f3f3f3f41"/>
        <w:spacing w:lineRule="auto" w:line="240"/>
        <w:jc w:val="left"/>
        <w:rPr/>
      </w:pPr>
      <w:r>
        <w:rPr>
          <w:rStyle w:val="3f3f3f3f3f3f3f3f3f3f3f3f3f4"/>
          <w:rFonts w:eastAsia="Arial Unicode MS"/>
          <w:sz w:val="20"/>
          <w:szCs w:val="20"/>
        </w:rPr>
        <w:t>(Ф.И.О. и статус законного представителя несовершеннолетнего — мать, отец, попечитель, уполномоченный представитель опеки и попечительства)</w:t>
      </w:r>
    </w:p>
    <w:p>
      <w:pPr>
        <w:pStyle w:val="3f3f3f3f3f3f3f3f3f3f3f3f3f31"/>
        <w:spacing w:lineRule="auto" w:line="240"/>
        <w:jc w:val="left"/>
        <w:rPr/>
      </w:pPr>
      <w:r>
        <w:rPr>
          <w:rStyle w:val="3f3f3f3f3f3f3f3f3f3f3f3f3f3"/>
          <w:rFonts w:eastAsia="Arial Unicode MS"/>
          <w:sz w:val="20"/>
          <w:szCs w:val="20"/>
        </w:rPr>
        <w:t>(далее - Заказчик) с целью урегулирования отношений, возникающих в процессе обучения в Учреждении,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>
      <w:pPr>
        <w:pStyle w:val="3f3f3f3f3f3f3f3f3f3f3f3f3f51"/>
        <w:spacing w:lineRule="auto" w:line="240"/>
        <w:rPr/>
      </w:pPr>
      <w:r>
        <w:rPr>
          <w:rStyle w:val="3f3f3f3f3f3f3f3f3f3f3f3f3f5"/>
          <w:rFonts w:eastAsia="Arial Unicode MS"/>
          <w:sz w:val="20"/>
          <w:szCs w:val="20"/>
        </w:rPr>
        <w:t>(</w:t>
      </w:r>
      <w:r>
        <w:rPr>
          <w:rStyle w:val="3f3f3f3f3f3f3f3f3f3f3f3f3f53f3f3f3f3f3f3f3f3f3f"/>
          <w:rFonts w:eastAsia="Arial Unicode MS"/>
          <w:b w:val="false"/>
          <w:bCs w:val="false"/>
          <w:sz w:val="20"/>
          <w:szCs w:val="20"/>
        </w:rPr>
        <w:t xml:space="preserve">Ф.И.О. дата рождения </w:t>
      </w:r>
      <w:r>
        <w:rPr>
          <w:rStyle w:val="3f3f3f3f3f3f3f3f3f3f3f3f3f5"/>
          <w:rFonts w:eastAsia="Arial Unicode MS"/>
          <w:sz w:val="20"/>
          <w:szCs w:val="20"/>
        </w:rPr>
        <w:t>и статус получаемого платную образовательную услугу — сын, дочь, опекаемый и т. д.)</w:t>
      </w:r>
    </w:p>
    <w:p>
      <w:pPr>
        <w:pStyle w:val="3f3f3f3f3f3f3f3f3f3f3f3f3f51"/>
        <w:spacing w:lineRule="auto" w:line="240"/>
        <w:rPr>
          <w:iCs w:val="false"/>
          <w:sz w:val="20"/>
          <w:szCs w:val="20"/>
        </w:rPr>
      </w:pPr>
      <w:r>
        <w:rPr>
          <w:iCs w:val="false"/>
          <w:sz w:val="20"/>
          <w:szCs w:val="20"/>
        </w:rPr>
      </w:r>
    </w:p>
    <w:p>
      <w:pPr>
        <w:pStyle w:val="3f3f3f3f3f3f3f3f3f3f3f3f3f31"/>
        <w:spacing w:lineRule="auto" w:line="240"/>
        <w:jc w:val="left"/>
        <w:rPr/>
      </w:pPr>
      <w:bookmarkStart w:id="2" w:name="__DdeLink__2871_809698460"/>
      <w:bookmarkEnd w:id="2"/>
      <w:r>
        <w:rPr>
          <w:rStyle w:val="3f3f3f3f3f3f3f3f3f3f3f3f3f3"/>
          <w:rFonts w:eastAsia="Arial Unicode MS"/>
          <w:sz w:val="20"/>
          <w:szCs w:val="20"/>
        </w:rPr>
        <w:t>___________________________________________________________________________________________________________</w:t>
      </w:r>
    </w:p>
    <w:p>
      <w:pPr>
        <w:pStyle w:val="3f3f3f3f3f3f3f3f3f3f3f3f3f51"/>
        <w:spacing w:lineRule="auto" w:line="240"/>
        <w:rPr/>
      </w:pPr>
      <w:r>
        <w:rPr>
          <w:rStyle w:val="3f3f3f3f3f3f3f3f3f3f3f3f3f5"/>
          <w:rFonts w:eastAsia="Arial Unicode MS"/>
          <w:sz w:val="20"/>
          <w:szCs w:val="20"/>
        </w:rPr>
        <w:t>(</w:t>
      </w:r>
      <w:r>
        <w:rPr>
          <w:rStyle w:val="3f3f3f3f3f3f3f3f3f3f3f3f3f53f3f3f3f3f3f3f3f3f3f"/>
          <w:rFonts w:eastAsia="Arial Unicode MS"/>
          <w:b w:val="false"/>
          <w:bCs w:val="false"/>
          <w:sz w:val="20"/>
          <w:szCs w:val="20"/>
        </w:rPr>
        <w:t>Ф.И.О.</w:t>
      </w:r>
      <w:r>
        <w:rPr>
          <w:rStyle w:val="3f3f3f3f3f3f3f3f3f3f3f3f3f53f3f3f3f3f3f3f3f3f3f"/>
          <w:rFonts w:eastAsia="Arial Unicode MS"/>
          <w:bCs w:val="false"/>
          <w:sz w:val="20"/>
          <w:szCs w:val="20"/>
        </w:rPr>
        <w:t xml:space="preserve"> </w:t>
      </w:r>
      <w:r>
        <w:rPr>
          <w:rStyle w:val="3f3f3f3f3f3f3f3f3f3f3f3f3f5"/>
          <w:rFonts w:eastAsia="Arial Unicode MS"/>
          <w:sz w:val="20"/>
          <w:szCs w:val="20"/>
        </w:rPr>
        <w:t>обучающего,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</w:t>
      </w:r>
    </w:p>
    <w:p>
      <w:pPr>
        <w:pStyle w:val="3f3f3f3f3f3f3f3f3f3f3f3f3f31"/>
        <w:spacing w:lineRule="auto" w:line="240"/>
        <w:jc w:val="left"/>
        <w:rPr/>
      </w:pPr>
      <w:r>
        <w:rPr>
          <w:rStyle w:val="3f3f3f3f3f3f3f3f3f3f3f3f3f3"/>
          <w:rFonts w:eastAsia="Arial Unicode MS"/>
          <w:sz w:val="20"/>
          <w:szCs w:val="20"/>
        </w:rPr>
        <w:t>(далее Обучающийся) с другой стороны, в дальнейшем совместно именуемые Стороны, заключили настоящий договор о нижеследующем:</w:t>
      </w:r>
    </w:p>
    <w:p>
      <w:pPr>
        <w:pStyle w:val="3f3f3f3f3f3f3f3f3f3f3f3f3f61"/>
        <w:spacing w:lineRule="auto" w:line="240"/>
        <w:jc w:val="center"/>
        <w:rPr/>
      </w:pPr>
      <w:r>
        <w:rPr>
          <w:rStyle w:val="3f3f3f3f3f3f3f3f3f3f3f3f3f6"/>
          <w:rFonts w:eastAsia="Arial Unicode MS"/>
          <w:b/>
          <w:sz w:val="20"/>
          <w:szCs w:val="20"/>
        </w:rPr>
        <w:t>1. Предмет договора</w:t>
      </w:r>
    </w:p>
    <w:p>
      <w:pPr>
        <w:pStyle w:val="3f3f3f3f3f3f3f3f3f3f3f3f3f61"/>
        <w:spacing w:lineRule="auto" w:line="24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3f3f3f3f3f3f3f3f3f3f3f3f3f31"/>
        <w:spacing w:lineRule="auto" w:line="240"/>
        <w:jc w:val="left"/>
        <w:rPr/>
      </w:pPr>
      <w:r>
        <w:rPr>
          <w:rStyle w:val="3f3f3f3f3f3f3f3f3f3f3f3f3f3"/>
          <w:rFonts w:eastAsia="Arial Unicode MS"/>
          <w:sz w:val="20"/>
          <w:szCs w:val="20"/>
        </w:rPr>
        <w:t>1.1. Исполнитель предоставляет, а заказчик оплачивает платные образовательные услуги Потребителя в очной форме по дополнительной общей развивающей программе (программам) (далее — услуги):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0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1700"/>
        <w:gridCol w:w="2687"/>
        <w:gridCol w:w="2155"/>
        <w:gridCol w:w="1516"/>
        <w:gridCol w:w="1767"/>
        <w:gridCol w:w="983"/>
      </w:tblGrid>
      <w:tr>
        <w:trPr>
          <w:trHeight w:val="345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Направленность дополнительного образования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ind w:hanging="57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обучения</w:t>
            </w:r>
          </w:p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(</w:t>
            </w:r>
            <w:r>
              <w:rPr>
                <w:rStyle w:val="3f3f3f3f3f3f3f3f3f3f3f3f3f26"/>
                <w:b/>
                <w:sz w:val="16"/>
                <w:szCs w:val="16"/>
              </w:rPr>
              <w:t>УЧЕБНЫЙ ГОД)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Количество часов</w:t>
            </w:r>
          </w:p>
        </w:tc>
      </w:tr>
      <w:tr>
        <w:trPr>
          <w:trHeight w:val="422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В неделю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Всего за год</w:t>
            </w:r>
          </w:p>
        </w:tc>
      </w:tr>
      <w:tr>
        <w:trPr>
          <w:trHeight w:val="19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1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«Художественная гимнастика»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>
      <w:pPr>
        <w:pStyle w:val="3f3f3f3f3f3f3f3f3f3f3f3f3f3f3f1"/>
        <w:spacing w:lineRule="auto" w:line="240"/>
        <w:rPr>
          <w:rFonts w:eastAsia="Arial Unicode MS"/>
          <w:b w:val="false"/>
          <w:bCs w:val="false"/>
          <w:sz w:val="20"/>
          <w:szCs w:val="20"/>
        </w:rPr>
      </w:pPr>
      <w:r>
        <w:rPr>
          <w:rFonts w:eastAsia="Arial Unicode MS"/>
          <w:b w:val="false"/>
          <w:bCs w:val="false"/>
          <w:sz w:val="20"/>
          <w:szCs w:val="20"/>
        </w:rPr>
      </w:r>
    </w:p>
    <w:p>
      <w:pPr>
        <w:pStyle w:val="3f3f3f3f3f3f3f3f3f3f3f3f3f3f3f1"/>
        <w:spacing w:lineRule="auto" w:line="240"/>
        <w:jc w:val="center"/>
        <w:rPr/>
      </w:pPr>
      <w:r>
        <w:rPr>
          <w:rStyle w:val="3f3f3f3f3f3f3f3f3f3f3f3f3f3f3f"/>
          <w:rFonts w:eastAsia="Arial Unicode MS"/>
          <w:b/>
          <w:sz w:val="20"/>
          <w:szCs w:val="20"/>
        </w:rPr>
        <w:t>2. Обязанности сторон</w:t>
      </w:r>
    </w:p>
    <w:p>
      <w:pPr>
        <w:pStyle w:val="3f3f3f3f3f3f3f3f3f3f3f3f3f711"/>
        <w:numPr>
          <w:ilvl w:val="0"/>
          <w:numId w:val="1"/>
        </w:numPr>
        <w:tabs>
          <w:tab w:val="clear" w:pos="720"/>
          <w:tab w:val="left" w:pos="337" w:leader="none"/>
        </w:tabs>
        <w:spacing w:lineRule="auto" w:line="240"/>
        <w:jc w:val="left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Исполнитель обязуется: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Ознакомить Заказчика с образовательной программой (программами), предусмотренными разделом 1 настоящего договора, Уставом Исполнителя, лицензией на образовательную деятельность регламентирующими деятельность образовательного процесса;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разрабатываемым Исполнителем;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Соблюдать права и свободы Обучающегося, проявлять уважение к личности Обучающегося, оберегать его от всех форм психического и физического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Сохранить место за Обучающемся в случае его болезни, лечения, карантина, отпуска родителей (законных представителей)  каникул и в других случаях пропуска занятий по уважительным причинам при предоставлении подтверждающих документов</w:t>
      </w:r>
      <w:r>
        <w:rPr>
          <w:rStyle w:val="3f3f3f3f3f3f3f3f3f3f3f3f3f23f3f3f3f3f3f3f3f3f3f"/>
          <w:rFonts w:eastAsia="Arial Unicode MS"/>
          <w:bCs w:val="false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(с учетом оплаты услуг, предусмотренных разделом 1 настоящего договора);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Информировать Заказчика (по его запросу) по вопросам, касающимся организации и обеспечения надлежащей реализации образовательной программы (программ), предусмотренных разделом 1 настоящего договора;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>
          <w:rStyle w:val="3f3f3f3f3f3f3f3f3f3f3f3f3f2"/>
        </w:rPr>
      </w:pPr>
      <w:r>
        <w:rPr>
          <w:rStyle w:val="3f3f3f3f3f3f3f3f3f3f3f3f3f2"/>
          <w:rFonts w:eastAsia="Arial Unicode MS"/>
          <w:sz w:val="20"/>
          <w:szCs w:val="20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3f3f3f3f3f3f3f3f3f3f3f3f3f711"/>
        <w:numPr>
          <w:ilvl w:val="0"/>
          <w:numId w:val="1"/>
        </w:numPr>
        <w:tabs>
          <w:tab w:val="clear" w:pos="720"/>
          <w:tab w:val="left" w:pos="337" w:leader="none"/>
        </w:tabs>
        <w:spacing w:lineRule="auto" w:line="240"/>
        <w:jc w:val="left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Заказчик обязуется: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При поступлении Обучающегося в учреждение и в процессе его обучения своевременно предоставлять все необходимые документы, предусмотренные Уставом учреждения и другими документами, регламентирующими организацию образовательного процесса;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Незамедлительно уведомлять Исполнителя об изменении контактного телефона и места жительства;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Обеспечить посещение Обучающемуся, занятий согласно учебному расписанию. Извещать педагога об уважительных причинах отсутствия Обучающегося на занятиях;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Выполнять требования Устава Исполнителя, условия настоящего договора. Проявлять уважение к педагогам, администрации, техническому персоналу Исполнителя;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Нести ответственность, согласно Гражданскому кодексу Российской Федерации, Закону Российской Федерации «О защите прав потребителей» за ущерб, причиненный Исполнителю по вине  Обучающегося;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Обеспечить Обучающегося 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562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Обучающийся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3f3f3f3f3f3f3f3f3f3f3f3f3f711"/>
        <w:numPr>
          <w:ilvl w:val="0"/>
          <w:numId w:val="1"/>
        </w:numPr>
        <w:tabs>
          <w:tab w:val="clear" w:pos="720"/>
          <w:tab w:val="left" w:pos="337" w:leader="none"/>
        </w:tabs>
        <w:spacing w:lineRule="auto" w:line="240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Обучающийся обязан: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Посещать занятия, указанные в учебном расписании, своевременно без опозданий приходить на занятия, извещать Исполнителя о причинах отсутствия.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 другим обучающимся, не посягать на их честь и достоинство.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Бережно относится к имуществу Исполнителя, поддерживать чистоту и порядок в здании и на территории учреждения;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Иметь форму для специализированных занятий в соответствии с требованиями программы.</w:t>
      </w:r>
    </w:p>
    <w:p>
      <w:pPr>
        <w:pStyle w:val="3f3f3f3f3f3f3f3f3f3f3f3f3f711"/>
        <w:tabs>
          <w:tab w:val="clear" w:pos="720"/>
          <w:tab w:val="left" w:pos="3620" w:leader="none"/>
        </w:tabs>
        <w:spacing w:lineRule="auto" w:line="240"/>
        <w:ind w:hanging="0" w:left="360"/>
        <w:jc w:val="center"/>
        <w:rPr>
          <w:rFonts w:eastAsia="Arial Unicode MS"/>
          <w:b w:val="false"/>
          <w:bCs w:val="false"/>
          <w:sz w:val="20"/>
          <w:szCs w:val="20"/>
        </w:rPr>
      </w:pPr>
      <w:r>
        <w:rPr>
          <w:rFonts w:eastAsia="Arial Unicode MS"/>
          <w:b w:val="false"/>
          <w:bCs w:val="false"/>
          <w:sz w:val="20"/>
          <w:szCs w:val="20"/>
        </w:rPr>
      </w:r>
    </w:p>
    <w:p>
      <w:pPr>
        <w:pStyle w:val="3f3f3f3f3f3f3f3f3f3f3f3f3f711"/>
        <w:tabs>
          <w:tab w:val="clear" w:pos="720"/>
          <w:tab w:val="left" w:pos="3620" w:leader="none"/>
        </w:tabs>
        <w:spacing w:lineRule="auto" w:line="240"/>
        <w:ind w:hanging="0" w:left="36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3.Права сторон</w:t>
      </w:r>
    </w:p>
    <w:p>
      <w:pPr>
        <w:pStyle w:val="3f3f3f3f3f3f3f3f3f3f3f3f3f711"/>
        <w:tabs>
          <w:tab w:val="clear" w:pos="720"/>
          <w:tab w:val="left" w:pos="337" w:leader="none"/>
        </w:tabs>
        <w:spacing w:lineRule="auto" w:line="240"/>
        <w:jc w:val="left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3.1. Исполнитель вправе: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538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 локальными нормативными актами Исполнителя, а также осуществлять подбор и расстановку кадров.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486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Отстранять Обучающегося от занятий до погашения задолженности в случае неоплаты за обучение, в указанные в договоре сроки без последующего возмещения пропущенных занятий;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Расформировать группу в случае её малой численности, с переводом Обучающегося в другую группу, по согласованию с Заказчиком;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Изменять расписание занятий, заменять специалиста в связи с производственной необходимостью с предварительным уведомлением Заказчика.</w:t>
      </w:r>
    </w:p>
    <w:p>
      <w:pPr>
        <w:pStyle w:val="3f3f3f3f3f3f3f3f3f3f3f3f3f711"/>
        <w:spacing w:lineRule="auto" w:line="240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3.2. Заказчик вправе: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color w:val="auto"/>
          <w:sz w:val="20"/>
          <w:szCs w:val="20"/>
        </w:rPr>
        <w:t>3.2.1.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 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color w:val="auto"/>
          <w:sz w:val="20"/>
          <w:szCs w:val="20"/>
        </w:rPr>
        <w:t>3.2.4. При нарушении сроков оказания платных образовательных услуг (сроков начала и (или) ок</w:t>
      </w: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о</w:t>
      </w:r>
      <w:r>
        <w:rPr>
          <w:rStyle w:val="3f3f3f3f3f3f3f3f3f3f3f3f3f71"/>
          <w:rFonts w:eastAsia="Arial Unicode MS"/>
          <w:b/>
          <w:color w:val="auto"/>
          <w:sz w:val="20"/>
          <w:szCs w:val="20"/>
        </w:rPr>
        <w:t>нчания оказания платных образовательных услуг и ( или) промежуточных сроков оказания платн</w:t>
      </w: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ой образовательной услуги) либо в случае, если время оказания платных образовательных услуг стало очевидным, что они не будут оказаны в срок, заказчик вправе по своему выбору;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а) назначить новый срок, в течение которого исполнитель должен приступить к оказанию платных образовательных услуг и или закончить их оказание;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в) потребовать уменьшения стоимости платных образовательных услуг;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г) расторгнуть договор.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3.2.5. потребовать полное возмещение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>
      <w:pPr>
        <w:pStyle w:val="3f3f3f3f3f3f3f3f3f3f3f3f3f211"/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3.2.6. Вносить предложения в образовательный процесс в порядке, предусмотренном действующим Федеральным законом «Об образовании в Российской Федерации и Законом Российской Федерации «О защите прав потребителей.</w:t>
      </w:r>
    </w:p>
    <w:p>
      <w:pPr>
        <w:pStyle w:val="3f3f3f3f3f3f3f3f3f3f3f3f3f211"/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3.2.7.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 успеваемости, поведении, отношении Обучающегося к занятиям и его способностях в отношении обучения по отдельным разделам учебного плана программы, знакомиться с документами, регламентирующими деятельность по оказанию и организации услуг;</w:t>
      </w:r>
    </w:p>
    <w:p>
      <w:pPr>
        <w:pStyle w:val="3f3f3f3f3f3f3f3f3f3f3f3f3f211"/>
        <w:tabs>
          <w:tab w:val="clear" w:pos="720"/>
          <w:tab w:val="left" w:pos="495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3.2.8.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срока настоящего договора.</w:t>
      </w:r>
    </w:p>
    <w:p>
      <w:pPr>
        <w:pStyle w:val="3f3f3f3f3f3f3f3f3f3f3f3f3f711"/>
        <w:numPr>
          <w:ilvl w:val="0"/>
          <w:numId w:val="6"/>
        </w:numPr>
        <w:tabs>
          <w:tab w:val="clear" w:pos="720"/>
          <w:tab w:val="left" w:pos="337" w:leader="none"/>
        </w:tabs>
        <w:spacing w:lineRule="auto" w:line="240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Обучающийся вправе:</w:t>
      </w:r>
    </w:p>
    <w:p>
      <w:pPr>
        <w:pStyle w:val="3f3f3f3f3f3f3f3f3f3f3f3f3f211"/>
        <w:numPr>
          <w:ilvl w:val="0"/>
          <w:numId w:val="7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>
      <w:pPr>
        <w:pStyle w:val="3f3f3f3f3f3f3f3f3f3f3f3f3f211"/>
        <w:numPr>
          <w:ilvl w:val="0"/>
          <w:numId w:val="7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3f3f3f3f3f3f3f3f3f3f3f3f3f711"/>
        <w:tabs>
          <w:tab w:val="clear" w:pos="720"/>
          <w:tab w:val="left" w:pos="4506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4.Стоимость услуг и порядок расчетов</w:t>
      </w:r>
    </w:p>
    <w:p>
      <w:pPr>
        <w:pStyle w:val="3f3f3f3f3f3f3f3f3f3f3f3f3f711"/>
        <w:tabs>
          <w:tab w:val="clear" w:pos="720"/>
          <w:tab w:val="left" w:pos="4506" w:leader="none"/>
        </w:tabs>
        <w:spacing w:lineRule="auto" w:line="240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 xml:space="preserve">Полная стоимость услуг по настоящему договору составляет: </w:t>
      </w:r>
    </w:p>
    <w:p>
      <w:pPr>
        <w:pStyle w:val="3f3f3f3f3f3f3f3f3f3f3f3f3f211"/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ind w:hanging="0" w:left="360"/>
        <w:rPr/>
      </w:pPr>
      <w:r>
        <w:rPr>
          <w:rStyle w:val="3f3f3f3f3f3f3f3f3f3f3f3f3f2"/>
          <w:rFonts w:eastAsia="Arial Unicode MS"/>
          <w:sz w:val="20"/>
          <w:szCs w:val="20"/>
        </w:rPr>
        <w:t>Одна тысяча шестьсот восемьдесят руб. 00 коп. в месяц (8 занятий)</w:t>
      </w:r>
    </w:p>
    <w:p>
      <w:pPr>
        <w:pStyle w:val="3f3f3f3f3f3f3f3f3f3f3f3f3f211"/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ind w:hanging="0" w:left="360"/>
        <w:rPr/>
      </w:pPr>
      <w:r>
        <w:rPr>
          <w:rStyle w:val="3f3f3f3f3f3f3f3f3f3f3f3f3f2"/>
          <w:rFonts w:eastAsia="Arial Unicode MS"/>
          <w:sz w:val="20"/>
          <w:szCs w:val="20"/>
        </w:rPr>
        <w:t>Пятнадцать тысяч сто двадцать руб.00 коп.</w:t>
      </w:r>
    </w:p>
    <w:p>
      <w:pPr>
        <w:pStyle w:val="3f3f3f3f3f3f3f3f3f3f3f3f3f211"/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ind w:hanging="0" w:left="360"/>
        <w:rPr/>
      </w:pPr>
      <w:r>
        <w:rPr>
          <w:rStyle w:val="3f3f3f3f3f3f3f3f3f3f3f3f3f2"/>
          <w:rFonts w:eastAsia="Arial Unicode MS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с сентября по май (72 часа)</w:t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Оплата производится Заказчиком по его усмотрению:</w:t>
      </w:r>
    </w:p>
    <w:p>
      <w:pPr>
        <w:pStyle w:val="3f3f3f3f3f3f3f3f3f3f3f3f3f211"/>
        <w:numPr>
          <w:ilvl w:val="2"/>
          <w:numId w:val="9"/>
        </w:numPr>
        <w:tabs>
          <w:tab w:val="clear" w:pos="720"/>
          <w:tab w:val="left" w:pos="360" w:leader="none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единовременно или ежемесячно;</w:t>
      </w:r>
    </w:p>
    <w:p>
      <w:pPr>
        <w:pStyle w:val="3f3f3f3f3f3f3f3f3f3f3f3f3f211"/>
        <w:numPr>
          <w:ilvl w:val="2"/>
          <w:numId w:val="9"/>
        </w:numPr>
        <w:tabs>
          <w:tab w:val="clear" w:pos="720"/>
          <w:tab w:val="left" w:pos="360" w:leader="none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 окончании каждого месяца за предоставленные услуги;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4.2.3. по безналичному расчету.</w:t>
      </w:r>
    </w:p>
    <w:p>
      <w:pPr>
        <w:pStyle w:val="3f3f3f3f3f3f3f3f3f3f3f3f3f211"/>
        <w:numPr>
          <w:ilvl w:val="0"/>
          <w:numId w:val="8"/>
        </w:numPr>
        <w:tabs>
          <w:tab w:val="clear" w:pos="720"/>
          <w:tab w:val="left" w:pos="529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 случае, если Обучающимся пропущены занятия по болезни (на основании медицинской справки, предоставленной педагогу) производится перерасчет за оказываемые услуги в течение следующего периода оплаты, по заявлению Заказчика.</w:t>
      </w:r>
    </w:p>
    <w:p>
      <w:pPr>
        <w:pStyle w:val="3f3f3f3f3f3f3f3f3f3f3f3f3f211"/>
        <w:numPr>
          <w:ilvl w:val="0"/>
          <w:numId w:val="8"/>
        </w:numPr>
        <w:tabs>
          <w:tab w:val="clear" w:pos="720"/>
          <w:tab w:val="left" w:pos="529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3f3f3f3f3f3f3f3f3f3f3f3f3f211"/>
        <w:tabs>
          <w:tab w:val="clear" w:pos="720"/>
          <w:tab w:val="left" w:pos="529" w:leader="none"/>
        </w:tabs>
        <w:spacing w:lineRule="auto" w:line="24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4211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Основания изменения и расторжения договора</w:t>
      </w:r>
    </w:p>
    <w:p>
      <w:pPr>
        <w:pStyle w:val="3f3f3f3f3f3f3f3f3f3f3f3f3f711"/>
        <w:tabs>
          <w:tab w:val="clear" w:pos="720"/>
          <w:tab w:val="left" w:pos="4211" w:leader="none"/>
        </w:tabs>
        <w:spacing w:lineRule="auto" w:line="240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3f3f3f3f3f3f3f3f3f3f3f3f3f211"/>
        <w:tabs>
          <w:tab w:val="clear" w:pos="720"/>
          <w:tab w:val="left" w:pos="529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Гражданским кодексом Российской Федерации. Все изменения и дополнения к настоящему договору оформляются в письменной форме, в виде дополнительных соглашений и подписываются сторонами и являются неотъемлемой частью договора;</w:t>
      </w:r>
    </w:p>
    <w:p>
      <w:pPr>
        <w:pStyle w:val="3f3f3f3f3f3f3f3f3f3f3f3f3f211"/>
        <w:tabs>
          <w:tab w:val="clear" w:pos="720"/>
          <w:tab w:val="left" w:pos="36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5.2. Обучающийся, достигший 14- летнего возраста, вправе в любое время расторгнуть настоящий договор только с письменного согласия родителей или законных представителей при условии оплаты Исполнителю фактически понесенных расходов и услуг, оказанных до момента отказа.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От имени Обучающегося в возрасте от 4 до 14 лет договор в любое время может быть расторгнут Заказчиком при условии указанном в абзаце 1 настоящего пункта;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5.3. Настоящий договор может быть расторгнут досрочно по соглашению сторон или в одностороннем порядке по инициативе одной из сторон, с письменным уведомлением другой стороны, когда возможность такого отказа предусмотрена Гражданским кодексом Российской Федерации или настоящим договором;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Исполнитель вправе расторгнуть договор в одностороннем порядке в следующем случае;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а) применение к Обучающемуся, достигшему 15 лет, отчисления как меры дисциплинарного взыскания;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г) просрочка оплаты стоимости платных образовательных услуг;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д) невозможность надлежащего исполнения обязательств показанию платных образовательных услуг вследствие действий (бездействия) обучающегося.</w:t>
      </w:r>
    </w:p>
    <w:p>
      <w:pPr>
        <w:pStyle w:val="3f3f3f3f3f3f3f3f3f3f3f3f3f211"/>
        <w:tabs>
          <w:tab w:val="clear" w:pos="720"/>
          <w:tab w:val="left" w:pos="0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5.4. Настоящий договор автоматически прекращает свое действие, и стороны не считают себя связанными какими-либо правами и обязанностями в случае непосещения Обучающемся занятий в течение 1 месяца без уважительной причины с обязательным письменным уведомлением Обучающегося о прекращении договора. Договор считается прекращенным с момента отправки уведомления Заказчику о прекращении договора.</w:t>
      </w:r>
    </w:p>
    <w:p>
      <w:pPr>
        <w:pStyle w:val="3f3f3f3f3f3f3f3f3f3f3f3f3f211"/>
        <w:tabs>
          <w:tab w:val="clear" w:pos="720"/>
          <w:tab w:val="left" w:pos="0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5.5</w:t>
      </w:r>
      <w:r>
        <w:rPr>
          <w:rStyle w:val="3f3f3f3f3f3f3f3f3f3f3f3f3f2"/>
          <w:rFonts w:eastAsia="Arial Unicode MS"/>
          <w:bCs/>
          <w:sz w:val="20"/>
          <w:szCs w:val="20"/>
        </w:rPr>
        <w:t xml:space="preserve">. При недостатке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-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оказание их не в полном объеме, предусмотренном образовательными программами (частью образовательной программы) </w:t>
      </w:r>
      <w:r>
        <w:rPr>
          <w:rStyle w:val="3f3f3f3f3f3f3f3f3f3f3f3f3f2"/>
          <w:rFonts w:eastAsia="Arial Unicode MS"/>
          <w:sz w:val="20"/>
          <w:szCs w:val="20"/>
        </w:rPr>
        <w:t>в следствие независящих от сторон обстоятельств, стороны не считают себя связанными какими-либо правами и обязанностями.</w:t>
      </w:r>
    </w:p>
    <w:p>
      <w:pPr>
        <w:pStyle w:val="3f3f3f3f3f3f3f3f3f3f3f3f3f211"/>
        <w:tabs>
          <w:tab w:val="clear" w:pos="720"/>
          <w:tab w:val="left" w:pos="366" w:leader="none"/>
        </w:tabs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2151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Ответственность сторон за неисполнение или ненадлежащее исполнение обязательств по настоящему договору</w:t>
      </w:r>
    </w:p>
    <w:p>
      <w:pPr>
        <w:pStyle w:val="3f3f3f3f3f3f3f3f3f3f3f3f3f711"/>
        <w:tabs>
          <w:tab w:val="clear" w:pos="720"/>
          <w:tab w:val="left" w:pos="2151" w:leader="none"/>
        </w:tabs>
        <w:spacing w:lineRule="auto" w:line="24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 случае неисполнения или ненадлежащее исполнение сторонами обязательств по настоящему договору стороны несут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ответственность, предусмотренную Гражданским кодексом Российской Федерации и Законом Российской Федерации «О защите прав потребителей».</w:t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4351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Срок действия договора и другие условия</w:t>
      </w:r>
    </w:p>
    <w:p>
      <w:pPr>
        <w:pStyle w:val="3f3f3f3f3f3f3f3f3f3f3f3f3f711"/>
        <w:tabs>
          <w:tab w:val="clear" w:pos="720"/>
          <w:tab w:val="left" w:pos="4351" w:leader="none"/>
        </w:tabs>
        <w:spacing w:lineRule="auto" w:line="24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0" w:leader="none"/>
        </w:tabs>
        <w:spacing w:lineRule="auto" w:line="240"/>
        <w:ind w:hanging="0" w:left="0"/>
        <w:rPr/>
      </w:pPr>
      <w:r>
        <w:rPr>
          <w:rStyle w:val="3f3f3f3f3f3f3f3f3f3f3f3f3f2"/>
          <w:rFonts w:eastAsia="Arial Unicode MS"/>
          <w:sz w:val="20"/>
          <w:szCs w:val="20"/>
        </w:rPr>
        <w:t>Споры по настоящему договору разрешаются путем переговоров, в случае не достижения согласия - в соответствии с Гражданским кодексом Российской Федерации и Законом Российской Федерации «О защите прав потребителей».</w:t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0" w:leader="none"/>
        </w:tabs>
        <w:spacing w:lineRule="auto" w:line="240"/>
        <w:ind w:hanging="0" w:left="0"/>
        <w:rPr/>
      </w:pPr>
      <w:r>
        <w:rPr>
          <w:rStyle w:val="3f3f3f3f3f3f3f3f3f3f3f3f3f2"/>
          <w:rFonts w:eastAsia="Arial Unicode MS"/>
          <w:sz w:val="20"/>
          <w:szCs w:val="20"/>
        </w:rPr>
        <w:t>Договор составлен в двух подлинных экземплярах, имеющих равную юридическую силу по одному для каждой Стороны.</w:t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  <w:tab w:val="left" w:pos="6685" w:leader="underscore"/>
          <w:tab w:val="left" w:pos="7406" w:leader="underscore"/>
        </w:tabs>
        <w:spacing w:lineRule="auto" w:line="240"/>
        <w:rPr>
          <w:rStyle w:val="3f3f3f3f3f3f3f3f3f3f3f3f3f2"/>
        </w:rPr>
      </w:pPr>
      <w:r>
        <w:rPr>
          <w:rStyle w:val="3f3f3f3f3f3f3f3f3f3f3f3f3f2"/>
          <w:rFonts w:eastAsia="Arial Unicode MS"/>
          <w:sz w:val="20"/>
          <w:szCs w:val="20"/>
        </w:rPr>
        <w:t xml:space="preserve">Настоящий договор вступает в силу со дня его заключения сторонами и действует до «31» </w:t>
      </w:r>
      <w:r>
        <w:rPr>
          <w:rStyle w:val="3f3f3f3f3f3f3f3f3f3f3f3f3f2"/>
          <w:rFonts w:eastAsia="Arial Unicode MS"/>
          <w:sz w:val="20"/>
          <w:szCs w:val="20"/>
          <w:u w:val="single"/>
        </w:rPr>
        <w:t xml:space="preserve">    мая     </w:t>
      </w:r>
      <w:r>
        <w:rPr>
          <w:rStyle w:val="3f3f3f3f3f3f3f3f3f3f3f3f3f2"/>
          <w:rFonts w:eastAsia="Arial Unicode MS"/>
          <w:sz w:val="20"/>
          <w:szCs w:val="20"/>
        </w:rPr>
        <w:t>20___ г.</w:t>
      </w:r>
    </w:p>
    <w:p>
      <w:pPr>
        <w:pStyle w:val="3f3f3f3f3f3f3f3f3f3f3f3f3f211"/>
        <w:tabs>
          <w:tab w:val="clear" w:pos="720"/>
          <w:tab w:val="left" w:pos="360" w:leader="none"/>
          <w:tab w:val="left" w:pos="6685" w:leader="underscore"/>
          <w:tab w:val="left" w:pos="7406" w:leader="underscore"/>
        </w:tabs>
        <w:spacing w:lineRule="auto" w:line="240"/>
        <w:ind w:hanging="0" w:left="360"/>
        <w:rPr/>
      </w:pPr>
      <w:r>
        <w:rPr/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5191" w:leader="none"/>
        </w:tabs>
        <w:spacing w:lineRule="auto" w:line="240"/>
        <w:jc w:val="center"/>
        <w:rPr>
          <w:rStyle w:val="3f3f3f3f3f3f3f3f3f3f3f3f3f71"/>
          <w:b/>
          <w:bCs/>
        </w:rPr>
      </w:pPr>
      <w:r>
        <w:rPr>
          <w:rStyle w:val="3f3f3f3f3f3f3f3f3f3f3f3f3f71"/>
          <w:rFonts w:eastAsia="Arial Unicode MS"/>
          <w:b/>
          <w:sz w:val="20"/>
          <w:szCs w:val="20"/>
        </w:rPr>
        <w:t>Подписи сторон</w:t>
      </w:r>
    </w:p>
    <w:p>
      <w:pPr>
        <w:pStyle w:val="3f3f3f3f3f3f3f3f3f3f3f3f3f711"/>
        <w:tabs>
          <w:tab w:val="clear" w:pos="720"/>
          <w:tab w:val="left" w:pos="360" w:leader="none"/>
          <w:tab w:val="left" w:pos="5191" w:leader="none"/>
        </w:tabs>
        <w:spacing w:lineRule="auto" w:line="240"/>
        <w:ind w:hanging="0" w:left="360"/>
        <w:jc w:val="center"/>
        <w:rPr/>
      </w:pPr>
      <w:r>
        <w:rPr/>
      </w:r>
    </w:p>
    <w:tbl>
      <w:tblPr>
        <w:tblW w:w="10957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5463"/>
        <w:gridCol w:w="5493"/>
      </w:tblGrid>
      <w:tr>
        <w:trPr>
          <w:trHeight w:val="382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Исполнитель:</w:t>
            </w:r>
          </w:p>
        </w:tc>
      </w:tr>
      <w:tr>
        <w:trPr>
          <w:trHeight w:val="586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Муниципальное автономное учреждение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дополнительного образования «Детско-юношеская спортивная школа «Центр физического развития»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173000, Великий Новгород, ул. Никольская, д.6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тел.: 8(162)78-83-40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р/с 40703810609260006114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Контактные телефоны: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ФИЛИАЛ "ЦЕНТРАЛЬНЫЙ" БАНКА ВТБ (ПАО)</w:t>
            </w:r>
          </w:p>
        </w:tc>
      </w:tr>
      <w:tr>
        <w:trPr>
          <w:trHeight w:val="18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г. Москва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БИК 044525411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КПП 532101001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ИНН 5321049102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Кор. счет 30101810145250000411</w:t>
            </w:r>
          </w:p>
        </w:tc>
      </w:tr>
      <w:tr>
        <w:trPr>
          <w:trHeight w:val="48" w:hRule="atLeast"/>
        </w:trPr>
        <w:tc>
          <w:tcPr>
            <w:tcW w:w="546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Заказчик:______________________________</w:t>
            </w:r>
          </w:p>
        </w:tc>
        <w:tc>
          <w:tcPr>
            <w:tcW w:w="549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Исполнитель: ______________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Бойцова</w:t>
            </w:r>
          </w:p>
        </w:tc>
      </w:tr>
    </w:tbl>
    <w:p>
      <w:pPr>
        <w:pStyle w:val="3f3f3f3f3f3f3f3f3f3f3f3f3f61"/>
        <w:tabs>
          <w:tab w:val="clear" w:pos="720"/>
          <w:tab w:val="left" w:pos="6685" w:leader="none"/>
        </w:tabs>
        <w:spacing w:lineRule="auto" w:line="240"/>
        <w:rPr/>
      </w:pPr>
      <w:r>
        <w:rPr/>
      </w:r>
    </w:p>
    <w:sectPr>
      <w:type w:val="nextPage"/>
      <w:pgSz w:w="11906" w:h="16838"/>
      <w:pgMar w:left="616" w:right="511" w:gutter="0" w:header="0" w:top="360" w:footer="0" w:bottom="63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 w:val="false"/>
        <w:rFonts w:eastAsia="Times New Roman" w:cs="Times New Roman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2">
      <w:start w:val="1"/>
      <w:numFmt w:val="decimal"/>
      <w:lvlText w:val="%3.2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4">
      <w:start w:val="1"/>
      <w:numFmt w:val="decimal"/>
      <w:lvlText w:val="%3.%5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5">
      <w:start w:val="1"/>
      <w:numFmt w:val="decimal"/>
      <w:lvlText w:val="%3.%6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6">
      <w:start w:val="1"/>
      <w:numFmt w:val="decimal"/>
      <w:lvlText w:val="%3.%7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7">
      <w:start w:val="1"/>
      <w:numFmt w:val="decimal"/>
      <w:lvlText w:val="%3.%8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8">
      <w:start w:val="1"/>
      <w:numFmt w:val="decimal"/>
      <w:lvlText w:val="%3.%9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</w:abstractNum>
  <w:abstractNum w:abstractNumId="2">
    <w:lvl w:ilvl="0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2.%2.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3.%2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3.%2.%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3.%2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3.%2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3.%2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3.%2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3.%2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3">
    <w:lvl w:ilvl="0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3.2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3.2.%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3.2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3.2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3.2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3.2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3.2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4">
    <w:lvl w:ilvl="0">
      <w:start w:val="1"/>
      <w:numFmt w:val="decimal"/>
      <w:lvlText w:val="2.3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2.3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3.3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3.%4.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3.%4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3.%4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3.%4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3.%4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5">
    <w:lvl w:ilvl="0">
      <w:start w:val="1"/>
      <w:numFmt w:val="decimal"/>
      <w:lvlText w:val="3.1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3.%2.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4.%2.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4.%2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4.%2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4.%2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4.%2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4.%2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6">
    <w:lvl w:ilvl="0">
      <w:start w:val="3"/>
      <w:numFmt w:val="decimal"/>
      <w:lvlText w:val="3.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 w:val="false"/>
        <w:rFonts w:eastAsia="Times New Roman" w:cs="Times New Roman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2">
      <w:start w:val="3"/>
      <w:numFmt w:val="decimal"/>
      <w:lvlText w:val="3.%3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3">
      <w:start w:val="3"/>
      <w:numFmt w:val="decimal"/>
      <w:lvlText w:val="%4.3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4">
      <w:start w:val="3"/>
      <w:numFmt w:val="decimal"/>
      <w:lvlText w:val="%4.%5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5">
      <w:start w:val="3"/>
      <w:numFmt w:val="decimal"/>
      <w:lvlText w:val="%4.%6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6">
      <w:start w:val="3"/>
      <w:numFmt w:val="decimal"/>
      <w:lvlText w:val="%4.%7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7">
      <w:start w:val="3"/>
      <w:numFmt w:val="decimal"/>
      <w:lvlText w:val="%4.%8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8">
      <w:start w:val="3"/>
      <w:numFmt w:val="decimal"/>
      <w:lvlText w:val="%4.%9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</w:abstractNum>
  <w:abstractNum w:abstractNumId="7">
    <w:lvl w:ilvl="0">
      <w:start w:val="1"/>
      <w:numFmt w:val="decimal"/>
      <w:lvlText w:val="3.3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3.3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4.3.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4.3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4.3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4.3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4.3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4.3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8">
    <w:lvl w:ilvl="0">
      <w:start w:val="4"/>
      <w:numFmt w:val="decimal"/>
      <w:lvlText w:val="4.2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4"/>
      <w:numFmt w:val="decimal"/>
      <w:lvlText w:val="4.2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4"/>
      <w:numFmt w:val="decimal"/>
      <w:lvlText w:val="4.%3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4"/>
      <w:numFmt w:val="decimal"/>
      <w:lvlText w:val="4.%3.%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4"/>
      <w:numFmt w:val="decimal"/>
      <w:lvlText w:val="%5.%3.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4"/>
      <w:numFmt w:val="decimal"/>
      <w:lvlText w:val="%5.%3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4"/>
      <w:numFmt w:val="decimal"/>
      <w:lvlText w:val="%5.%3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4"/>
      <w:numFmt w:val="decimal"/>
      <w:lvlText w:val="%5.%3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4"/>
      <w:numFmt w:val="decimal"/>
      <w:lvlText w:val="%5.%3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/>
        <w:szCs w:val="20"/>
        <w:bCs w:val="false"/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sz w:val="20"/>
        <w:szCs w:val="20"/>
        <w:rFonts w:eastAsia="Times New Roman"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f00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91f00"/>
    <w:rPr>
      <w:rFonts w:eastAsia="Times New Roman" w:cs="Times New Roman"/>
      <w:b w:val="false"/>
      <w:bCs w:val="false"/>
      <w:sz w:val="20"/>
      <w:szCs w:val="20"/>
    </w:rPr>
  </w:style>
  <w:style w:type="character" w:styleId="WW8Num1z1" w:customStyle="1">
    <w:name w:val="WW8Num1z1"/>
    <w:qFormat/>
    <w:rsid w:val="00f91f00"/>
    <w:rPr>
      <w:rFonts w:eastAsia="Times New Roman" w:cs="Times New Roman"/>
    </w:rPr>
  </w:style>
  <w:style w:type="character" w:styleId="WW8Num2z0" w:customStyle="1">
    <w:name w:val="WW8Num2z0"/>
    <w:qFormat/>
    <w:rsid w:val="00f91f00"/>
    <w:rPr>
      <w:rFonts w:eastAsia="Times New Roman" w:cs="Times New Roman"/>
      <w:sz w:val="20"/>
      <w:szCs w:val="20"/>
    </w:rPr>
  </w:style>
  <w:style w:type="character" w:styleId="WW8Num3z0" w:customStyle="1">
    <w:name w:val="WW8Num3z0"/>
    <w:qFormat/>
    <w:rsid w:val="00f91f00"/>
    <w:rPr>
      <w:rFonts w:eastAsia="Times New Roman" w:cs="Times New Roman"/>
      <w:sz w:val="20"/>
      <w:szCs w:val="20"/>
    </w:rPr>
  </w:style>
  <w:style w:type="character" w:styleId="WW8Num4z0" w:customStyle="1">
    <w:name w:val="WW8Num4z0"/>
    <w:qFormat/>
    <w:rsid w:val="00f91f00"/>
    <w:rPr>
      <w:rFonts w:eastAsia="Times New Roman" w:cs="Times New Roman"/>
      <w:sz w:val="20"/>
      <w:szCs w:val="20"/>
    </w:rPr>
  </w:style>
  <w:style w:type="character" w:styleId="WW8Num5z0" w:customStyle="1">
    <w:name w:val="WW8Num5z0"/>
    <w:qFormat/>
    <w:rsid w:val="00f91f00"/>
    <w:rPr>
      <w:rFonts w:eastAsia="Times New Roman" w:cs="Times New Roman"/>
      <w:sz w:val="20"/>
      <w:szCs w:val="20"/>
    </w:rPr>
  </w:style>
  <w:style w:type="character" w:styleId="WW8Num6z0" w:customStyle="1">
    <w:name w:val="WW8Num6z0"/>
    <w:qFormat/>
    <w:rsid w:val="00f91f00"/>
    <w:rPr>
      <w:rFonts w:eastAsia="Times New Roman" w:cs="Times New Roman"/>
      <w:sz w:val="20"/>
      <w:szCs w:val="20"/>
    </w:rPr>
  </w:style>
  <w:style w:type="character" w:styleId="WW8Num7z0" w:customStyle="1">
    <w:name w:val="WW8Num7z0"/>
    <w:qFormat/>
    <w:rsid w:val="00f91f00"/>
    <w:rPr>
      <w:rFonts w:eastAsia="Times New Roman" w:cs="Times New Roman"/>
      <w:b w:val="false"/>
      <w:bCs w:val="false"/>
      <w:sz w:val="20"/>
      <w:szCs w:val="20"/>
    </w:rPr>
  </w:style>
  <w:style w:type="character" w:styleId="WW8Num7z1" w:customStyle="1">
    <w:name w:val="WW8Num7z1"/>
    <w:qFormat/>
    <w:rsid w:val="00f91f00"/>
    <w:rPr>
      <w:rFonts w:eastAsia="Times New Roman" w:cs="Times New Roman"/>
    </w:rPr>
  </w:style>
  <w:style w:type="character" w:styleId="WW8Num8z0" w:customStyle="1">
    <w:name w:val="WW8Num8z0"/>
    <w:qFormat/>
    <w:rsid w:val="00f91f00"/>
    <w:rPr>
      <w:rFonts w:eastAsia="Times New Roman" w:cs="Times New Roman"/>
      <w:sz w:val="20"/>
      <w:szCs w:val="20"/>
    </w:rPr>
  </w:style>
  <w:style w:type="character" w:styleId="WW8Num9z0" w:customStyle="1">
    <w:name w:val="WW8Num9z0"/>
    <w:qFormat/>
    <w:rsid w:val="00f91f00"/>
    <w:rPr>
      <w:rFonts w:eastAsia="Times New Roman" w:cs="Times New Roman"/>
      <w:sz w:val="20"/>
      <w:szCs w:val="20"/>
    </w:rPr>
  </w:style>
  <w:style w:type="character" w:styleId="WW8Num10z0" w:customStyle="1">
    <w:name w:val="WW8Num10z0"/>
    <w:qFormat/>
    <w:rsid w:val="00f91f00"/>
    <w:rPr>
      <w:rFonts w:eastAsia="Times New Roman" w:cs="Times New Roman"/>
      <w:b w:val="false"/>
      <w:bCs w:val="false"/>
      <w:sz w:val="20"/>
      <w:szCs w:val="20"/>
    </w:rPr>
  </w:style>
  <w:style w:type="character" w:styleId="WW8Num10z1" w:customStyle="1">
    <w:name w:val="WW8Num10z1"/>
    <w:qFormat/>
    <w:rsid w:val="00f91f00"/>
    <w:rPr>
      <w:rFonts w:eastAsia="Times New Roman" w:cs="Times New Roman"/>
      <w:sz w:val="20"/>
      <w:szCs w:val="20"/>
    </w:rPr>
  </w:style>
  <w:style w:type="character" w:styleId="WW8Num11z0" w:customStyle="1">
    <w:name w:val="WW8Num11z0"/>
    <w:qFormat/>
    <w:rsid w:val="00f91f00"/>
    <w:rPr/>
  </w:style>
  <w:style w:type="character" w:styleId="WW8Num11z1" w:customStyle="1">
    <w:name w:val="WW8Num11z1"/>
    <w:qFormat/>
    <w:rsid w:val="00f91f00"/>
    <w:rPr/>
  </w:style>
  <w:style w:type="character" w:styleId="WW8Num11z2" w:customStyle="1">
    <w:name w:val="WW8Num11z2"/>
    <w:qFormat/>
    <w:rsid w:val="00f91f00"/>
    <w:rPr/>
  </w:style>
  <w:style w:type="character" w:styleId="WW8Num11z3" w:customStyle="1">
    <w:name w:val="WW8Num11z3"/>
    <w:qFormat/>
    <w:rsid w:val="00f91f00"/>
    <w:rPr/>
  </w:style>
  <w:style w:type="character" w:styleId="WW8Num11z4" w:customStyle="1">
    <w:name w:val="WW8Num11z4"/>
    <w:qFormat/>
    <w:rsid w:val="00f91f00"/>
    <w:rPr/>
  </w:style>
  <w:style w:type="character" w:styleId="WW8Num11z5" w:customStyle="1">
    <w:name w:val="WW8Num11z5"/>
    <w:qFormat/>
    <w:rsid w:val="00f91f00"/>
    <w:rPr/>
  </w:style>
  <w:style w:type="character" w:styleId="WW8Num11z6" w:customStyle="1">
    <w:name w:val="WW8Num11z6"/>
    <w:qFormat/>
    <w:rsid w:val="00f91f00"/>
    <w:rPr/>
  </w:style>
  <w:style w:type="character" w:styleId="WW8Num11z7" w:customStyle="1">
    <w:name w:val="WW8Num11z7"/>
    <w:qFormat/>
    <w:rsid w:val="00f91f00"/>
    <w:rPr/>
  </w:style>
  <w:style w:type="character" w:styleId="WW8Num11z8" w:customStyle="1">
    <w:name w:val="WW8Num11z8"/>
    <w:qFormat/>
    <w:rsid w:val="00f91f00"/>
    <w:rPr/>
  </w:style>
  <w:style w:type="character" w:styleId="3f3f3f3f3f3f3f3f3f23f3f3f3f" w:customStyle="1">
    <w:name w:val="З3fа3fг3fо3fл3fо3fв3fо3fк3f 2 З3fн3fа3fк3f"/>
    <w:basedOn w:val="DefaultParagraphFont"/>
    <w:qFormat/>
    <w:rsid w:val="00f91f00"/>
    <w:rPr>
      <w:rFonts w:ascii="Cambria" w:hAnsi="Cambria" w:eastAsia="Times New Roman" w:cs="Cambria"/>
      <w:b/>
      <w:bCs/>
      <w:i/>
      <w:iCs/>
      <w:color w:val="000000"/>
      <w:sz w:val="28"/>
      <w:szCs w:val="28"/>
    </w:rPr>
  </w:style>
  <w:style w:type="character" w:styleId="3f3f3f3f3f3f3f3f-3f3f3f3f3f3f" w:customStyle="1">
    <w:name w:val="И3fн3fт3fе3fр3fн3fе3fт3f-с3fс3fы3fл3fк3fа3f"/>
    <w:basedOn w:val="DefaultParagraphFont"/>
    <w:qFormat/>
    <w:rsid w:val="00f91f00"/>
    <w:rPr>
      <w:rFonts w:eastAsia="Times New Roman" w:cs="Times New Roman"/>
      <w:color w:val="0066CC"/>
      <w:u w:val="single"/>
    </w:rPr>
  </w:style>
  <w:style w:type="character" w:styleId="3f3f3f3f3f3f3f3f3f3f3f3f3f7" w:customStyle="1">
    <w:name w:val="О3fс3fн3fо3fв3fн3fо3fй3f т3fе3fк3fс3fт3f (7)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4"/>
      <w:szCs w:val="14"/>
    </w:rPr>
  </w:style>
  <w:style w:type="character" w:styleId="3f3f3f3f3f3f3f3f3f3f1" w:customStyle="1">
    <w:name w:val="З3fа3fг3fо3fл3fо3fв3fо3fк3f №3f1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3f3f3f3f3f3f3f3f3f3f3f3f3f2" w:customStyle="1">
    <w:name w:val="О3fс3fн3fо3fв3fн3fо3fй3f т3fе3fк3fс3fт3f (2)_"/>
    <w:basedOn w:val="DefaultParagraphFont"/>
    <w:uiPriority w:val="99"/>
    <w:qFormat/>
    <w:rsid w:val="00f91f00"/>
    <w:rPr>
      <w:rFonts w:ascii="Times New Roman" w:hAnsi="Times New Roman" w:eastAsia="Times New Roman" w:cs="Times New Roman"/>
      <w:sz w:val="16"/>
      <w:szCs w:val="16"/>
    </w:rPr>
  </w:style>
  <w:style w:type="character" w:styleId="3f3f3f3f3f3f3f3f3f3f3f3f3f3" w:customStyle="1">
    <w:name w:val="О3fс3fн3fо3fв3fн3fо3fй3f т3fе3fк3fс3fт3f (3)_"/>
    <w:basedOn w:val="DefaultParagraphFont"/>
    <w:qFormat/>
    <w:rsid w:val="00f91f00"/>
    <w:rPr>
      <w:rFonts w:ascii="Times New Roman" w:hAnsi="Times New Roman" w:eastAsia="Times New Roman" w:cs="Times New Roman"/>
      <w:sz w:val="18"/>
      <w:szCs w:val="18"/>
    </w:rPr>
  </w:style>
  <w:style w:type="character" w:styleId="3f3f3f3f3f3f3f3f3f3f3f3f3f4" w:customStyle="1">
    <w:name w:val="О3fс3fн3fо3fв3fн3fо3fй3f т3fе3fк3fс3fт3f (4)_"/>
    <w:basedOn w:val="DefaultParagraphFont"/>
    <w:qFormat/>
    <w:rsid w:val="00f91f00"/>
    <w:rPr>
      <w:rFonts w:ascii="Times New Roman" w:hAnsi="Times New Roman" w:eastAsia="Times New Roman" w:cs="Times New Roman"/>
      <w:i/>
      <w:iCs/>
      <w:sz w:val="14"/>
      <w:szCs w:val="14"/>
    </w:rPr>
  </w:style>
  <w:style w:type="character" w:styleId="3f3f3f3f3f3f3f3f3f3f3f3f3f5" w:customStyle="1">
    <w:name w:val="О3fс3fн3fо3fв3fн3fо3fй3f т3fе3fк3fс3fт3f (5)_"/>
    <w:basedOn w:val="DefaultParagraphFont"/>
    <w:qFormat/>
    <w:rsid w:val="00f91f00"/>
    <w:rPr>
      <w:rFonts w:ascii="Times New Roman" w:hAnsi="Times New Roman" w:eastAsia="Times New Roman" w:cs="Times New Roman"/>
      <w:i/>
      <w:iCs/>
      <w:sz w:val="16"/>
      <w:szCs w:val="16"/>
    </w:rPr>
  </w:style>
  <w:style w:type="character" w:styleId="3f3f3f3f3f3f3f3f3f3f3f3f3f53f3f3f3f3f3f3f3f3f3f" w:customStyle="1">
    <w:name w:val="О3fс3fн3fо3fв3fн3fо3fй3f т3fе3fк3fс3fт3f (5) + П3fо3fл3fу3fж3fи3fр3fн3fы3fй3f"/>
    <w:basedOn w:val="3f3f3f3f3f3f3f3f3f3f3f3f3f5"/>
    <w:qFormat/>
    <w:rsid w:val="00f91f00"/>
    <w:rPr>
      <w:b/>
      <w:bCs/>
    </w:rPr>
  </w:style>
  <w:style w:type="character" w:styleId="3f3f3f3f3f3f3f3f3f3f3f3f3f6" w:customStyle="1">
    <w:name w:val="О3fс3fн3fо3fв3fн3fо3fй3f т3fе3fк3fс3fт3f (6)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6"/>
      <w:szCs w:val="16"/>
    </w:rPr>
  </w:style>
  <w:style w:type="character" w:styleId="3f3f3f3f3f3f3f3f3f3f3f3f3f3f3f" w:customStyle="1">
    <w:name w:val="П3fо3fд3fп3fи3fс3fь3f к3f т3fа3fб3fл3fи3fц3fе3f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4"/>
      <w:szCs w:val="14"/>
    </w:rPr>
  </w:style>
  <w:style w:type="character" w:styleId="3f3f3f3f3f3f3f3f3f3f3f3f3f26" w:customStyle="1">
    <w:name w:val="О3fс3fн3fо3fв3fн3fо3fй3f т3fе3fк3fс3fт3f (2) + 6"/>
    <w:basedOn w:val="3f3f3f3f3f3f3f3f3f3f3f3f3f2"/>
    <w:qFormat/>
    <w:rsid w:val="00f91f00"/>
    <w:rPr>
      <w:sz w:val="13"/>
      <w:szCs w:val="13"/>
    </w:rPr>
  </w:style>
  <w:style w:type="character" w:styleId="3f3f3f3f3f3f3f3f3f3f3f3f3f21" w:customStyle="1">
    <w:name w:val="О3fс3fн3fо3fв3fн3fо3fй3f т3fе3fк3fс3fт3f (2)"/>
    <w:basedOn w:val="3f3f3f3f3f3f3f3f3f3f3f3f3f2"/>
    <w:qFormat/>
    <w:rsid w:val="00f91f00"/>
    <w:rPr/>
  </w:style>
  <w:style w:type="character" w:styleId="3f3f3f3f3f3f3f3f3f3f3f3f3f71" w:customStyle="1">
    <w:name w:val="О3fс3fн3fо3fв3fн3fо3fй3f т3fе3fк3fс3fт3f (7)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4"/>
      <w:szCs w:val="14"/>
    </w:rPr>
  </w:style>
  <w:style w:type="character" w:styleId="3f3f3f3f3f3f3f3f3f3f3f3f3f23f3f3f3f3f3f3f3f3f3f" w:customStyle="1">
    <w:name w:val="О3fс3fн3fо3fв3fн3fо3fй3f т3fе3fк3fс3fт3f (2) + П3fо3fл3fу3fж3fи3fр3fн3fы3fй3f"/>
    <w:basedOn w:val="3f3f3f3f3f3f3f3f3f3f3f3f3f2"/>
    <w:qFormat/>
    <w:rsid w:val="00f91f00"/>
    <w:rPr>
      <w:b/>
      <w:bCs/>
    </w:rPr>
  </w:style>
  <w:style w:type="character" w:styleId="3f3f3f3f3f3f3f3f3f3f3f3f3f261" w:customStyle="1">
    <w:name w:val="О3fс3fн3fо3fв3fн3fо3fй3f т3fе3fк3fс3fт3f (2) + 61"/>
    <w:basedOn w:val="3f3f3f3f3f3f3f3f3f3f3f3f3f2"/>
    <w:qFormat/>
    <w:rsid w:val="00f91f00"/>
    <w:rPr>
      <w:sz w:val="13"/>
      <w:szCs w:val="13"/>
    </w:rPr>
  </w:style>
  <w:style w:type="character" w:styleId="3f3f3f3f3f3f3f3f3f3f3f3f3f78pt" w:customStyle="1">
    <w:name w:val="О3fс3fн3fо3fв3fн3fо3fй3f т3fе3fк3fс3fт3f (7) + 8 pt"/>
    <w:basedOn w:val="3f3f3f3f3f3f3f3f3f3f3f3f3f71"/>
    <w:qFormat/>
    <w:rsid w:val="00f91f00"/>
    <w:rPr>
      <w:sz w:val="16"/>
      <w:szCs w:val="16"/>
    </w:rPr>
  </w:style>
  <w:style w:type="character" w:styleId="3f3f3f3f3f3f3f3f3f3f3f3f3f27" w:customStyle="1">
    <w:name w:val="О3fс3fн3fо3fв3fн3fо3fй3f т3fе3fк3fс3fт3f (2) + 7"/>
    <w:basedOn w:val="3f3f3f3f3f3f3f3f3f3f3f3f3f2"/>
    <w:qFormat/>
    <w:rsid w:val="00f91f00"/>
    <w:rPr>
      <w:i/>
      <w:iCs/>
      <w:sz w:val="15"/>
      <w:szCs w:val="15"/>
    </w:rPr>
  </w:style>
  <w:style w:type="character" w:styleId="3f3f3f3f3f3f3f3f3f3f3f3f3f3f3f3f" w:customStyle="1">
    <w:name w:val="Т3fе3fк3fс3fт3f в3fы3fн3fо3fс3fк3fи3f З3fн3fа3fк3f"/>
    <w:basedOn w:val="DefaultParagraphFont"/>
    <w:qFormat/>
    <w:rsid w:val="00f91f00"/>
    <w:rPr>
      <w:rFonts w:ascii="Tahoma" w:hAnsi="Tahoma" w:eastAsia="Times New Roman" w:cs="Tahoma"/>
      <w:color w:val="000000"/>
      <w:sz w:val="16"/>
      <w:szCs w:val="16"/>
    </w:rPr>
  </w:style>
  <w:style w:type="character" w:styleId="Style14" w:customStyle="1">
    <w:name w:val="Текст выноски Знак"/>
    <w:basedOn w:val="DefaultParagraphFont"/>
    <w:qFormat/>
    <w:rsid w:val="00f91f00"/>
    <w:rPr>
      <w:rFonts w:ascii="Tahoma" w:hAnsi="Tahoma" w:eastAsia="Arial Unicode MS" w:cs="Tahoma"/>
      <w:color w:val="000000"/>
      <w:kern w:val="2"/>
      <w:sz w:val="16"/>
      <w:szCs w:val="16"/>
    </w:rPr>
  </w:style>
  <w:style w:type="paragraph" w:styleId="Style15" w:customStyle="1">
    <w:name w:val="Заголовок"/>
    <w:basedOn w:val="Normal"/>
    <w:next w:val="BodyText"/>
    <w:qFormat/>
    <w:rsid w:val="00f91f00"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BodyText">
    <w:name w:val="Body Text"/>
    <w:basedOn w:val="Normal"/>
    <w:rsid w:val="00f91f00"/>
    <w:pPr>
      <w:spacing w:lineRule="auto" w:line="276" w:before="0" w:after="140"/>
    </w:pPr>
    <w:rPr/>
  </w:style>
  <w:style w:type="paragraph" w:styleId="List">
    <w:name w:val="List"/>
    <w:basedOn w:val="BodyText"/>
    <w:rsid w:val="00f91f00"/>
    <w:pPr/>
    <w:rPr>
      <w:rFonts w:cs="DejaVu Sans"/>
    </w:rPr>
  </w:style>
  <w:style w:type="paragraph" w:styleId="Caption" w:customStyle="1">
    <w:name w:val="Caption"/>
    <w:basedOn w:val="Normal"/>
    <w:qFormat/>
    <w:rsid w:val="00f91f00"/>
    <w:pPr>
      <w:suppressLineNumbers/>
      <w:spacing w:before="120" w:after="120"/>
    </w:pPr>
    <w:rPr>
      <w:rFonts w:cs="DejaVu Sans"/>
      <w:i/>
      <w:iCs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Indexheading">
    <w:name w:val="index heading"/>
    <w:basedOn w:val="Normal"/>
    <w:qFormat/>
    <w:rsid w:val="00f91f00"/>
    <w:pPr>
      <w:suppressLineNumbers/>
    </w:pPr>
    <w:rPr>
      <w:rFonts w:cs="DejaVu Sans"/>
    </w:rPr>
  </w:style>
  <w:style w:type="paragraph" w:styleId="3f3f3f3f3f3f3f3f3f2" w:customStyle="1">
    <w:name w:val="З3fа3fг3fо3fл3fо3fв3fо3fк3f 2"/>
    <w:basedOn w:val="Normal"/>
    <w:qFormat/>
    <w:rsid w:val="00f91f00"/>
    <w:pPr>
      <w:keepNext w:val="true"/>
      <w:suppressAutoHyphens w:val="false"/>
      <w:spacing w:before="240" w:after="60"/>
    </w:pPr>
    <w:rPr>
      <w:rFonts w:ascii="Arial" w:hAnsi="Arial" w:eastAsia="Times New Roman" w:cs="Arial"/>
      <w:b/>
      <w:bCs/>
      <w:i/>
      <w:iCs/>
      <w:kern w:val="0"/>
      <w:sz w:val="28"/>
      <w:szCs w:val="28"/>
    </w:rPr>
  </w:style>
  <w:style w:type="paragraph" w:styleId="3f3f3f3f3f3f3f3f3f" w:customStyle="1">
    <w:name w:val="З3fа3fг3fо3fл3fо3fв3fо3fк3f"/>
    <w:basedOn w:val="Normal"/>
    <w:next w:val="3f3f3f3f3f3f3f3f3f3f3f3f3f"/>
    <w:qFormat/>
    <w:rsid w:val="00f91f00"/>
    <w:pPr>
      <w:keepNext w:val="true"/>
      <w:suppressAutoHyphens w:val="false"/>
      <w:spacing w:before="240" w:after="120"/>
    </w:pPr>
    <w:rPr>
      <w:rFonts w:ascii="Liberation Sans;Arial" w:hAnsi="Liberation Sans;Arial" w:eastAsia="Times New Roman" w:cs="Liberation Sans;Arial"/>
      <w:kern w:val="0"/>
      <w:sz w:val="28"/>
      <w:szCs w:val="28"/>
    </w:rPr>
  </w:style>
  <w:style w:type="paragraph" w:styleId="3f3f3f3f3f3f3f3f3f3f3f3f3f" w:customStyle="1">
    <w:name w:val="О3fс3fн3fо3fв3fн3fо3fй3f т3fе3fк3fс3fт3f"/>
    <w:basedOn w:val="Normal"/>
    <w:qFormat/>
    <w:rsid w:val="00f91f00"/>
    <w:pPr>
      <w:suppressAutoHyphens w:val="false"/>
      <w:spacing w:lineRule="auto" w:line="276" w:before="0" w:after="140"/>
    </w:pPr>
    <w:rPr>
      <w:kern w:val="0"/>
    </w:rPr>
  </w:style>
  <w:style w:type="paragraph" w:styleId="3f3f3f3f3f3f" w:customStyle="1">
    <w:name w:val="С3fп3fи3fс3fо3fк3f"/>
    <w:basedOn w:val="3f3f3f3f3f3f3f3f3f3f3f3f3f"/>
    <w:qFormat/>
    <w:rsid w:val="00f91f00"/>
    <w:pPr/>
    <w:rPr>
      <w:rFonts w:eastAsia="Times New Roman"/>
    </w:rPr>
  </w:style>
  <w:style w:type="paragraph" w:styleId="3f3f3f3f3f3f3f3f" w:customStyle="1">
    <w:name w:val="Н3fа3fз3fв3fа3fн3fи3fе3f"/>
    <w:basedOn w:val="Normal"/>
    <w:qFormat/>
    <w:rsid w:val="00f91f00"/>
    <w:pPr>
      <w:suppressLineNumbers/>
      <w:suppressAutoHyphens w:val="false"/>
      <w:spacing w:before="120" w:after="120"/>
    </w:pPr>
    <w:rPr>
      <w:rFonts w:eastAsia="Times New Roman"/>
      <w:i/>
      <w:iCs/>
      <w:kern w:val="0"/>
    </w:rPr>
  </w:style>
  <w:style w:type="paragraph" w:styleId="3f3f3f3f3f3f3f3f3f1" w:customStyle="1">
    <w:name w:val="У3fк3fа3fз3fа3fт3fе3fл3fь3f"/>
    <w:basedOn w:val="Normal"/>
    <w:qFormat/>
    <w:rsid w:val="00f91f00"/>
    <w:pPr>
      <w:suppressLineNumbers/>
      <w:suppressAutoHyphens w:val="false"/>
    </w:pPr>
    <w:rPr>
      <w:rFonts w:eastAsia="Times New Roman"/>
      <w:kern w:val="0"/>
    </w:rPr>
  </w:style>
  <w:style w:type="paragraph" w:styleId="DocumentMap" w:customStyle="1">
    <w:name w:val="Document Map"/>
    <w:qFormat/>
    <w:rsid w:val="00f91f00"/>
    <w:pPr>
      <w:widowControl/>
      <w:suppressAutoHyphens w:val="true"/>
      <w:bidi w:val="0"/>
      <w:spacing w:lineRule="auto" w:line="276" w:before="0" w:after="200"/>
      <w:jc w:val="left"/>
    </w:pPr>
    <w:rPr>
      <w:rFonts w:ascii="Arial Unicode MS" w:hAnsi="Arial Unicode MS" w:eastAsia="Arial Unicode MS" w:cs="Arial Unicode MS"/>
      <w:color w:val="auto"/>
      <w:kern w:val="2"/>
      <w:sz w:val="22"/>
      <w:szCs w:val="22"/>
      <w:lang w:val="ru-RU" w:eastAsia="zh-CN" w:bidi="ar-SA"/>
    </w:rPr>
  </w:style>
  <w:style w:type="paragraph" w:styleId="3f3f3f3f3f3f3f3f3f3f3f3f3f711" w:customStyle="1">
    <w:name w:val="О3fс3fн3fо3fв3fн3fо3fй3f т3fе3fк3fс3fт3f (7)1"/>
    <w:basedOn w:val="Normal"/>
    <w:qFormat/>
    <w:rsid w:val="00f91f00"/>
    <w:pPr>
      <w:shd w:val="clear" w:color="auto" w:fill="FFFFFF"/>
      <w:suppressAutoHyphens w:val="false"/>
      <w:spacing w:lineRule="exact" w:line="182"/>
      <w:jc w:val="both"/>
    </w:pPr>
    <w:rPr>
      <w:rFonts w:ascii="Times New Roman" w:hAnsi="Times New Roman" w:eastAsia="Times New Roman" w:cs="Times New Roman"/>
      <w:b/>
      <w:bCs/>
      <w:kern w:val="0"/>
      <w:sz w:val="14"/>
      <w:szCs w:val="14"/>
    </w:rPr>
  </w:style>
  <w:style w:type="paragraph" w:styleId="3f3f3f3f3f3f3f3f3f3f11" w:customStyle="1">
    <w:name w:val="З3fа3fг3fо3fл3fо3fв3fо3fк3f №3f1"/>
    <w:basedOn w:val="Normal"/>
    <w:qFormat/>
    <w:rsid w:val="00f91f00"/>
    <w:pPr>
      <w:shd w:val="clear" w:color="auto" w:fill="FFFFFF"/>
      <w:suppressAutoHyphens w:val="false"/>
      <w:spacing w:lineRule="atLeast" w:line="240"/>
      <w:jc w:val="both"/>
    </w:pPr>
    <w:rPr>
      <w:rFonts w:ascii="Times New Roman" w:hAnsi="Times New Roman" w:eastAsia="Times New Roman" w:cs="Times New Roman"/>
      <w:b/>
      <w:bCs/>
      <w:kern w:val="0"/>
      <w:sz w:val="22"/>
      <w:szCs w:val="22"/>
    </w:rPr>
  </w:style>
  <w:style w:type="paragraph" w:styleId="3f3f3f3f3f3f3f3f3f3f3f3f3f211" w:customStyle="1">
    <w:name w:val="О3fс3fн3fо3fв3fн3fо3fй3f т3fе3fк3fс3fт3f (2)1"/>
    <w:basedOn w:val="Normal"/>
    <w:uiPriority w:val="99"/>
    <w:qFormat/>
    <w:rsid w:val="00f91f00"/>
    <w:pPr>
      <w:shd w:val="clear" w:color="auto" w:fill="FFFFFF"/>
      <w:suppressAutoHyphens w:val="false"/>
      <w:spacing w:lineRule="atLeast" w:line="240"/>
      <w:jc w:val="both"/>
    </w:pPr>
    <w:rPr>
      <w:rFonts w:ascii="Times New Roman" w:hAnsi="Times New Roman" w:eastAsia="Times New Roman" w:cs="Times New Roman"/>
      <w:kern w:val="0"/>
      <w:sz w:val="16"/>
      <w:szCs w:val="16"/>
    </w:rPr>
  </w:style>
  <w:style w:type="paragraph" w:styleId="3f3f3f3f3f3f3f3f3f3f3f3f3f31" w:customStyle="1">
    <w:name w:val="О3fс3fн3fо3fв3fн3fо3fй3f т3fе3fк3fс3fт3f (3)"/>
    <w:basedOn w:val="Normal"/>
    <w:qFormat/>
    <w:rsid w:val="00f91f00"/>
    <w:pPr>
      <w:shd w:val="clear" w:color="auto" w:fill="FFFFFF"/>
      <w:suppressAutoHyphens w:val="false"/>
      <w:spacing w:lineRule="exact" w:line="206"/>
      <w:jc w:val="both"/>
    </w:pPr>
    <w:rPr>
      <w:rFonts w:ascii="Times New Roman" w:hAnsi="Times New Roman" w:eastAsia="Times New Roman" w:cs="Times New Roman"/>
      <w:kern w:val="0"/>
      <w:sz w:val="18"/>
      <w:szCs w:val="18"/>
    </w:rPr>
  </w:style>
  <w:style w:type="paragraph" w:styleId="3f3f3f3f3f3f3f3f3f3f3f3f3f41" w:customStyle="1">
    <w:name w:val="О3fс3fн3fо3fв3fн3fо3fй3f т3fе3fк3fс3fт3f (4)"/>
    <w:basedOn w:val="Normal"/>
    <w:qFormat/>
    <w:rsid w:val="00f91f00"/>
    <w:pPr>
      <w:shd w:val="clear" w:color="auto" w:fill="FFFFFF"/>
      <w:suppressAutoHyphens w:val="false"/>
      <w:spacing w:lineRule="atLeast" w:line="240"/>
      <w:jc w:val="center"/>
    </w:pPr>
    <w:rPr>
      <w:rFonts w:ascii="Times New Roman" w:hAnsi="Times New Roman" w:eastAsia="Times New Roman" w:cs="Times New Roman"/>
      <w:i/>
      <w:iCs/>
      <w:kern w:val="0"/>
      <w:sz w:val="14"/>
      <w:szCs w:val="14"/>
    </w:rPr>
  </w:style>
  <w:style w:type="paragraph" w:styleId="3f3f3f3f3f3f3f3f3f3f3f3f3f51" w:customStyle="1">
    <w:name w:val="О3fс3fн3fо3fв3fн3fо3fй3f т3fе3fк3fс3fт3f (5)"/>
    <w:basedOn w:val="Normal"/>
    <w:qFormat/>
    <w:rsid w:val="00f91f00"/>
    <w:pPr>
      <w:shd w:val="clear" w:color="auto" w:fill="FFFFFF"/>
      <w:suppressAutoHyphens w:val="false"/>
      <w:spacing w:lineRule="exact" w:line="202"/>
    </w:pPr>
    <w:rPr>
      <w:rFonts w:ascii="Times New Roman" w:hAnsi="Times New Roman" w:eastAsia="Times New Roman" w:cs="Times New Roman"/>
      <w:i/>
      <w:iCs/>
      <w:kern w:val="0"/>
      <w:sz w:val="16"/>
      <w:szCs w:val="16"/>
    </w:rPr>
  </w:style>
  <w:style w:type="paragraph" w:styleId="3f3f3f3f3f3f3f3f3f3f3f3f3f61" w:customStyle="1">
    <w:name w:val="О3fс3fн3fо3fв3fн3fо3fй3f т3fе3fк3fс3fт3f (6)"/>
    <w:basedOn w:val="Normal"/>
    <w:qFormat/>
    <w:rsid w:val="00f91f00"/>
    <w:pPr>
      <w:shd w:val="clear" w:color="auto" w:fill="FFFFFF"/>
      <w:suppressAutoHyphens w:val="false"/>
      <w:spacing w:lineRule="exact" w:line="202"/>
    </w:pPr>
    <w:rPr>
      <w:rFonts w:ascii="Times New Roman" w:hAnsi="Times New Roman" w:eastAsia="Times New Roman" w:cs="Times New Roman"/>
      <w:b/>
      <w:bCs/>
      <w:kern w:val="0"/>
      <w:sz w:val="16"/>
      <w:szCs w:val="16"/>
    </w:rPr>
  </w:style>
  <w:style w:type="paragraph" w:styleId="3f3f3f3f3f3f3f3f3f3f3f3f3f3f3f1" w:customStyle="1">
    <w:name w:val="П3fо3fд3fп3fи3fс3fь3f к3f т3fа3fб3fл3fи3fц3fе3f"/>
    <w:basedOn w:val="Normal"/>
    <w:qFormat/>
    <w:rsid w:val="00f91f00"/>
    <w:pPr>
      <w:shd w:val="clear" w:color="auto" w:fill="FFFFFF"/>
      <w:suppressAutoHyphens w:val="false"/>
      <w:spacing w:lineRule="atLeast" w:line="240"/>
    </w:pPr>
    <w:rPr>
      <w:rFonts w:ascii="Times New Roman" w:hAnsi="Times New Roman" w:eastAsia="Times New Roman" w:cs="Times New Roman"/>
      <w:b/>
      <w:bCs/>
      <w:kern w:val="0"/>
      <w:sz w:val="14"/>
      <w:szCs w:val="14"/>
    </w:rPr>
  </w:style>
  <w:style w:type="paragraph" w:styleId="BalloonText">
    <w:name w:val="Balloon Text"/>
    <w:basedOn w:val="Normal"/>
    <w:qFormat/>
    <w:rsid w:val="00f91f00"/>
    <w:pPr>
      <w:suppressAutoHyphens w:val="false"/>
    </w:pPr>
    <w:rPr>
      <w:rFonts w:ascii="Tahoma" w:hAnsi="Tahoma" w:eastAsia="Times New Roman" w:cs="Tahoma"/>
      <w:kern w:val="0"/>
      <w:sz w:val="16"/>
      <w:szCs w:val="16"/>
    </w:rPr>
  </w:style>
  <w:style w:type="paragraph" w:styleId="3f3f3f3f3f3f3f3f3f3f3f3f3f3f3f3f3f" w:customStyle="1">
    <w:name w:val="С3fо3fд3fе3fр3fж3fи3fм3fо3fе3f т3fа3fб3fл3fи3fц3fы3f"/>
    <w:basedOn w:val="Normal"/>
    <w:qFormat/>
    <w:rsid w:val="00f91f00"/>
    <w:pPr>
      <w:suppressLineNumbers/>
      <w:suppressAutoHyphens w:val="false"/>
    </w:pPr>
    <w:rPr>
      <w:kern w:val="0"/>
    </w:rPr>
  </w:style>
  <w:style w:type="paragraph" w:styleId="3f3f3f3f3f3f3f3f3f3f3f3f3f3f3f3f1" w:customStyle="1">
    <w:name w:val="З3fа3fг3fо3fл3fо3fв3fо3fк3f т3fа3fб3fл3fи3fц3fы3f"/>
    <w:basedOn w:val="3f3f3f3f3f3f3f3f3f3f3f3f3f3f3f3f3f"/>
    <w:qFormat/>
    <w:rsid w:val="00f91f00"/>
    <w:pPr>
      <w:jc w:val="center"/>
    </w:pPr>
    <w:rPr>
      <w:b/>
      <w:bCs/>
    </w:rPr>
  </w:style>
  <w:style w:type="paragraph" w:styleId="Style17" w:customStyle="1">
    <w:name w:val="Содержимое таблицы"/>
    <w:basedOn w:val="Normal"/>
    <w:qFormat/>
    <w:rsid w:val="00f91f00"/>
    <w:pPr>
      <w:suppressLineNumbers/>
    </w:pPr>
    <w:rPr/>
  </w:style>
  <w:style w:type="paragraph" w:styleId="Style18" w:customStyle="1">
    <w:name w:val="Заголовок таблицы"/>
    <w:basedOn w:val="Style17"/>
    <w:qFormat/>
    <w:rsid w:val="00f91f0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91f00"/>
  </w:style>
  <w:style w:type="numbering" w:styleId="WW8Num2" w:customStyle="1">
    <w:name w:val="WW8Num2"/>
    <w:qFormat/>
    <w:rsid w:val="00f91f00"/>
  </w:style>
  <w:style w:type="numbering" w:styleId="WW8Num3" w:customStyle="1">
    <w:name w:val="WW8Num3"/>
    <w:qFormat/>
    <w:rsid w:val="00f91f00"/>
  </w:style>
  <w:style w:type="numbering" w:styleId="WW8Num4" w:customStyle="1">
    <w:name w:val="WW8Num4"/>
    <w:qFormat/>
    <w:rsid w:val="00f91f00"/>
  </w:style>
  <w:style w:type="numbering" w:styleId="WW8Num5" w:customStyle="1">
    <w:name w:val="WW8Num5"/>
    <w:qFormat/>
    <w:rsid w:val="00f91f00"/>
  </w:style>
  <w:style w:type="numbering" w:styleId="WW8Num6" w:customStyle="1">
    <w:name w:val="WW8Num6"/>
    <w:qFormat/>
    <w:rsid w:val="00f91f00"/>
  </w:style>
  <w:style w:type="numbering" w:styleId="WW8Num7" w:customStyle="1">
    <w:name w:val="WW8Num7"/>
    <w:qFormat/>
    <w:rsid w:val="00f91f00"/>
  </w:style>
  <w:style w:type="numbering" w:styleId="WW8Num8" w:customStyle="1">
    <w:name w:val="WW8Num8"/>
    <w:qFormat/>
    <w:rsid w:val="00f91f00"/>
  </w:style>
  <w:style w:type="numbering" w:styleId="WW8Num9" w:customStyle="1">
    <w:name w:val="WW8Num9"/>
    <w:qFormat/>
    <w:rsid w:val="00f91f00"/>
  </w:style>
  <w:style w:type="numbering" w:styleId="WW8Num10" w:customStyle="1">
    <w:name w:val="WW8Num10"/>
    <w:qFormat/>
    <w:rsid w:val="00f91f00"/>
  </w:style>
  <w:style w:type="numbering" w:styleId="WW8Num11" w:customStyle="1">
    <w:name w:val="WW8Num11"/>
    <w:qFormat/>
    <w:rsid w:val="00f91f00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LibreOffice/7.6.3.2$Linux_X86_64 LibreOffice_project/60$Build-2</Application>
  <AppVersion>15.0000</AppVersion>
  <Pages>3</Pages>
  <Words>1708</Words>
  <Characters>12884</Characters>
  <CharactersWithSpaces>14446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2020-08-31T14:17:00Z</dcterms:created>
  <dc:creator>Sekretar</dc:creator>
  <dc:description/>
  <dc:language>ru-RU</dc:language>
  <cp:lastModifiedBy/>
  <cp:lastPrinted>2023-11-01T16:52:13Z</cp:lastPrinted>
  <dcterms:modified xsi:type="dcterms:W3CDTF">2023-12-01T14:48:19Z</dcterms:modified>
  <cp:revision>24</cp:revision>
  <dc:subject/>
  <dc:title>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Sekretar</vt:lpwstr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