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4.jpeg" ContentType="image/jpeg"/>
  <Override PartName="/word/media/image38.jpeg" ContentType="image/jpeg"/>
  <Override PartName="/word/media/image45.jpeg" ContentType="image/jpeg"/>
  <Override PartName="/word/media/image39.jpeg" ContentType="image/jpeg"/>
  <Override PartName="/word/media/image37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«Средняя школа №13 с углублённым изучением предметов»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г. Великий Новгород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Заочный конкурс проектов «Спорт в нашей жизни»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Тема проекта: 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cs="Times New Roman" w:eastAsia="Times New Roman" w:hAnsi="Times New Roman"/>
          <w:b/>
          <w:color w:val="FF0000"/>
          <w:sz w:val="40"/>
          <w:szCs w:val="40"/>
          <w:lang w:eastAsia="ru-RU"/>
        </w:rPr>
        <w:t>«НАШИ СТУПЕНИ К ПОБЕДЕ!»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1F497D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color w:val="1F497D"/>
          <w:sz w:val="24"/>
          <w:szCs w:val="24"/>
          <w:u w:val="single"/>
          <w:lang w:eastAsia="ru-RU"/>
        </w:rPr>
        <w:t>Школьный ежегодный смотр-конкурс спортивных достижений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1043940</wp:posOffset>
            </wp:positionH>
            <wp:positionV relativeFrom="paragraph">
              <wp:posOffset>59690</wp:posOffset>
            </wp:positionV>
            <wp:extent cx="3845560" cy="2828925"/>
            <wp:effectExtent b="0" l="0" r="0" t="0"/>
            <wp:wrapSquare wrapText="bothSides"/>
            <wp:docPr descr="C:\Users\ната\Desktop\vector-a-happy-girl-reach-on-top-of-steps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ната\Desktop\vector-a-happy-girl-reach-on-top-of-steps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3076" w:val="left"/>
        </w:tabs>
        <w:jc w:val="center"/>
        <w:rPr/>
      </w:pPr>
      <w:r>
        <w:rPr/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Авторы проекта: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Степанова Любовь Ивановна 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учитель по физической культуре высшая квалификационная категория.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Матвейчикова  Наталья Сергеевна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учитель по физической культуре, первая квалификационная категория, судья 1 категории по художественной гимнастике.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Константинов Никита Олегович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учитель по физической культуре, первая квалификационная категория.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Федотов Алексей Александрович 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учитель по физической культуре, судья 1 категории по футболу.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Участники проекта: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Учителя по физической культуры, обучающиеся 1-11 классов.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Срок реализации: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сентябрь – май  2020/2021г.</w:t>
      </w:r>
    </w:p>
    <w:p>
      <w:pPr>
        <w:pStyle w:val="style0"/>
        <w:pageBreakBefore/>
        <w:spacing w:after="0" w:before="0" w:line="100" w:lineRule="atLeast"/>
        <w:ind w:firstLine="709" w:left="0" w:right="0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Школьный ежегодный смотр-конкурс спортивных достижений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«НАШИ СТУПЕНИ К ПОБЕДЕ»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- это  потенциальная возможность эффективного использования спортивного зала школы в выходные и праздничные дни, для вовлечения обучающихся всех возрастов в  занятия физической культурой и спортом, что неразрывно связано с их заинтересованностью и мотивацией к занятиям физической культурой и спортом и укреплению здоровья.</w:t>
      </w:r>
    </w:p>
    <w:p>
      <w:pPr>
        <w:pStyle w:val="style60"/>
        <w:shd w:fill="FFFFFF" w:val="clear"/>
        <w:spacing w:after="280" w:before="280" w:line="100" w:lineRule="atLeast"/>
        <w:ind w:firstLine="709" w:left="0" w:right="0"/>
        <w:contextualSpacing w:val="false"/>
        <w:jc w:val="both"/>
        <w:rPr>
          <w:rStyle w:val="style37"/>
          <w:color w:val="000000"/>
        </w:rPr>
      </w:pPr>
      <w:r>
        <w:rPr>
          <w:rStyle w:val="style37"/>
          <w:color w:val="000000"/>
        </w:rPr>
        <w:t>Современное, быстро развивающееся образование, предъявляет высокие требования к обучающимся и их здоровью. Тем самым, обязывая образовательное учреждение создавать условия, способствующие сохранению и укреплению здоровья.</w:t>
      </w:r>
    </w:p>
    <w:p>
      <w:pPr>
        <w:pStyle w:val="style55"/>
        <w:shd w:fill="FFFFFF" w:val="clear"/>
        <w:spacing w:after="0" w:before="0" w:line="100" w:lineRule="atLeast"/>
        <w:ind w:firstLine="709" w:left="0" w:right="0"/>
        <w:contextualSpacing w:val="false"/>
        <w:jc w:val="both"/>
        <w:rPr>
          <w:color w:val="000000"/>
        </w:rPr>
      </w:pPr>
      <w:r>
        <w:rPr>
          <w:b/>
          <w:bCs/>
          <w:color w:val="333333"/>
        </w:rPr>
        <w:t xml:space="preserve">Актуальность </w:t>
      </w:r>
      <w:r>
        <w:rPr>
          <w:b w:val="false"/>
          <w:bCs w:val="false"/>
          <w:color w:val="333333"/>
        </w:rPr>
        <w:t xml:space="preserve">проекта </w:t>
      </w:r>
      <w:r>
        <w:rPr>
          <w:b/>
          <w:i/>
          <w:color w:val="333333"/>
        </w:rPr>
        <w:t>«</w:t>
      </w:r>
      <w:r>
        <w:rPr>
          <w:b/>
          <w:color w:val="333333"/>
        </w:rPr>
        <w:t>Наши ступени к Победе»</w:t>
      </w:r>
      <w:r>
        <w:rPr>
          <w:color w:val="333333"/>
        </w:rPr>
        <w:t xml:space="preserve"> -это стремление развить у обучающихся умения самостоятельно работать, выполняя упражнения, задания, игры и совершенствовать навыки по развитию двигательной активности. Организация внеурочной спортивно-массовой  работы позволяет выявить индивидуальные особенности каждого ученика, не исключая и детей ОВЗ, проводить работу с максимальной заинтересованностью детей и добиваться творческого удовлетворения у каждого ребенка. </w:t>
      </w:r>
      <w:r>
        <w:rPr>
          <w:color w:val="000000"/>
        </w:rPr>
        <w:t>На основании внеурочной деятельности у ребят появляется интерес к выбранному виду спорта и уверенность, что они могут добиться результатов, появляется интерес к сохранению и укреплению собственного здоровья. Кроме того, данный проект рассчитан на весь учебный год, что делает его увлекательным и интересным.</w:t>
      </w:r>
    </w:p>
    <w:p>
      <w:pPr>
        <w:pStyle w:val="style55"/>
        <w:shd w:fill="FFFFFF" w:val="clear"/>
        <w:spacing w:after="0" w:before="0" w:line="100" w:lineRule="atLeast"/>
        <w:ind w:firstLine="709" w:left="0" w:right="0"/>
        <w:contextualSpacing w:val="false"/>
        <w:jc w:val="both"/>
        <w:rPr/>
      </w:pPr>
      <w:r>
        <w:rPr/>
      </w:r>
    </w:p>
    <w:p>
      <w:pPr>
        <w:pStyle w:val="style55"/>
        <w:shd w:fill="FFFFFF" w:val="clear"/>
        <w:spacing w:after="0" w:before="0" w:line="100" w:lineRule="atLeast"/>
        <w:ind w:firstLine="709" w:left="0" w:right="0"/>
        <w:contextualSpacing w:val="false"/>
        <w:jc w:val="both"/>
        <w:rPr>
          <w:color w:val="333333"/>
        </w:rPr>
      </w:pPr>
      <w:r>
        <w:rPr>
          <w:b/>
          <w:bCs/>
          <w:color w:val="000000"/>
        </w:rPr>
        <w:t xml:space="preserve">Уникальность </w:t>
      </w:r>
      <w:r>
        <w:rPr>
          <w:color w:val="000000"/>
        </w:rPr>
        <w:t>проекта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>«Наши ступени к Победе»</w:t>
      </w:r>
      <w:r>
        <w:rPr>
          <w:color w:val="333333"/>
        </w:rPr>
        <w:t xml:space="preserve"> заключается в том, что на соревнованиях происходит знакомство учащихся с новыми видами спорта, выходящими за рамки школьной программы, с новыми нестандартными методами и формами проведениями состязаний. И самое главное охватывает всех обучающихся ОУ. Проект рассчитан на любой возраст обучающихся и даёт возможность привлечь в соревновательный процесс детей с разными физическими возможностями. 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проекта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: создание целостной системы физического развития детей во внеурочной, создание у них высокой мотивации к занятиям физической культурой и спортом, ведению здорового образа жизни.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pStyle w:val="style56"/>
        <w:numPr>
          <w:ilvl w:val="0"/>
          <w:numId w:val="4"/>
        </w:numPr>
        <w:shd w:fill="FFFFFF" w:val="clear"/>
        <w:spacing w:after="0" w:before="0" w:line="100" w:lineRule="atLeast"/>
        <w:ind w:hanging="360" w:left="1429" w:right="0"/>
        <w:contextualSpacing/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  <w:t>Создавать ценностно и эмоционально насыщенный досуг;</w:t>
      </w:r>
    </w:p>
    <w:p>
      <w:pPr>
        <w:pStyle w:val="style56"/>
        <w:numPr>
          <w:ilvl w:val="0"/>
          <w:numId w:val="4"/>
        </w:numPr>
        <w:shd w:fill="FFFFFF" w:val="clear"/>
        <w:spacing w:after="0" w:before="0" w:line="100" w:lineRule="atLeast"/>
        <w:ind w:hanging="360" w:left="142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Создать систему преемственности урочной и внеурочной деятельности по физической культуре;</w:t>
      </w:r>
    </w:p>
    <w:p>
      <w:pPr>
        <w:pStyle w:val="style56"/>
        <w:numPr>
          <w:ilvl w:val="0"/>
          <w:numId w:val="4"/>
        </w:numPr>
        <w:shd w:fill="FFFFFF" w:val="clear"/>
        <w:spacing w:after="0" w:before="0" w:line="100" w:lineRule="atLeast"/>
        <w:ind w:hanging="360" w:left="142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Способствовать гармоничному физическому развитию обучающихся;</w:t>
      </w:r>
    </w:p>
    <w:p>
      <w:pPr>
        <w:pStyle w:val="style56"/>
        <w:numPr>
          <w:ilvl w:val="0"/>
          <w:numId w:val="4"/>
        </w:numPr>
        <w:shd w:fill="FFFFFF" w:val="clear"/>
        <w:spacing w:after="0" w:before="0" w:line="100" w:lineRule="atLeast"/>
        <w:ind w:hanging="360" w:left="142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эмоционально – волевой сфере учащихся и их позитивной «Я – концепции»;</w:t>
      </w:r>
    </w:p>
    <w:p>
      <w:pPr>
        <w:pStyle w:val="style56"/>
        <w:numPr>
          <w:ilvl w:val="0"/>
          <w:numId w:val="4"/>
        </w:numPr>
        <w:shd w:fill="FFFFFF" w:val="clear"/>
        <w:spacing w:after="0" w:before="0" w:line="100" w:lineRule="atLeast"/>
        <w:ind w:hanging="360" w:left="142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Формировать у обучающихся модели здорового поведения</w:t>
      </w:r>
    </w:p>
    <w:p>
      <w:pPr>
        <w:pStyle w:val="style56"/>
        <w:numPr>
          <w:ilvl w:val="0"/>
          <w:numId w:val="4"/>
        </w:numPr>
        <w:shd w:fill="FFFFFF" w:val="clear"/>
        <w:spacing w:after="0" w:before="0" w:line="100" w:lineRule="atLeast"/>
        <w:ind w:hanging="360" w:left="142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Способствовать совершенствованию спортивной результативности;</w:t>
      </w:r>
    </w:p>
    <w:p>
      <w:pPr>
        <w:pStyle w:val="style56"/>
        <w:numPr>
          <w:ilvl w:val="0"/>
          <w:numId w:val="4"/>
        </w:numPr>
        <w:shd w:fill="FFFFFF" w:val="clear"/>
        <w:spacing w:after="0" w:before="0" w:line="100" w:lineRule="atLeast"/>
        <w:ind w:hanging="360" w:left="142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Обучать жизненно важным двигательным умениям и навыкам;</w:t>
      </w:r>
    </w:p>
    <w:p>
      <w:pPr>
        <w:pStyle w:val="style56"/>
        <w:numPr>
          <w:ilvl w:val="0"/>
          <w:numId w:val="4"/>
        </w:numPr>
        <w:spacing w:after="0" w:before="0" w:line="100" w:lineRule="atLeast"/>
        <w:ind w:hanging="360" w:left="1429" w:right="0"/>
        <w:contextualSpacing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Вовлечение как можно больше учащихся, в том числе с ОВЗ, к активным занятиям физической культурой и спортом;</w:t>
      </w:r>
    </w:p>
    <w:p>
      <w:pPr>
        <w:pStyle w:val="style56"/>
        <w:numPr>
          <w:ilvl w:val="0"/>
          <w:numId w:val="4"/>
        </w:numPr>
        <w:spacing w:after="0" w:before="0" w:line="100" w:lineRule="atLeast"/>
        <w:ind w:hanging="360" w:left="1429" w:right="0"/>
        <w:contextualSpacing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Выявление спортивно одаренных учащихся школы;</w:t>
      </w:r>
    </w:p>
    <w:p>
      <w:pPr>
        <w:pStyle w:val="style56"/>
        <w:numPr>
          <w:ilvl w:val="0"/>
          <w:numId w:val="4"/>
        </w:numPr>
        <w:shd w:fill="FFFFFF" w:val="clear"/>
        <w:spacing w:after="0" w:before="0" w:line="100" w:lineRule="atLeast"/>
        <w:ind w:hanging="360" w:left="1429" w:right="0"/>
        <w:contextualSpacing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Воспитывать дисциплинированность, доброжелательное отношение к одноклассникам, формировать коммуникативные компетенции.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Реализация проекта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посредством двигательной деятельности с общеразвивающей направленностью. В процессе овладения этой деятельностью у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В программе проекта внеурочной деятельности «Наши ступени к Победе» принимают  участие все обучающиеся школы с 1 по 11 класс.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b w:val="false"/>
          <w:bCs w:val="false"/>
          <w:color w:val="000000"/>
          <w:sz w:val="24"/>
          <w:szCs w:val="24"/>
          <w:lang w:eastAsia="ru-RU" w:val="ru-RU"/>
        </w:rPr>
      </w:pPr>
      <w:r>
        <w:rPr>
          <w:rFonts w:ascii="Times New Roman" w:cs="Times New Roman" w:eastAsia="Calibri" w:hAnsi="Times New Roman"/>
          <w:sz w:val="24"/>
          <w:szCs w:val="24"/>
        </w:rPr>
        <w:t>В течение учебного года в выходные и праздничные дни все классы после жеребьевки соревнований, участвуют в спортивных состязаниях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 соответствует рекомендациям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  <w:t>СанПиН).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Ступени в </w:t>
      </w:r>
      <w:r>
        <w:rPr>
          <w:rFonts w:ascii="Times New Roman" w:cs="Times New Roman" w:eastAsia="Calibri" w:hAnsi="Times New Roman"/>
          <w:b w:val="false"/>
          <w:bCs w:val="false"/>
          <w:color w:val="000000"/>
          <w:sz w:val="24"/>
          <w:szCs w:val="24"/>
          <w:lang w:eastAsia="ru-RU" w:val="ru-RU"/>
        </w:rPr>
        <w:t xml:space="preserve">рамках проекта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cs="Times New Roman" w:eastAsia="Calibri" w:hAnsi="Times New Roman"/>
          <w:b w:val="false"/>
          <w:bCs w:val="false"/>
          <w:color w:val="000000"/>
          <w:sz w:val="24"/>
          <w:szCs w:val="24"/>
          <w:lang w:eastAsia="ru-RU" w:val="ru-RU"/>
        </w:rPr>
        <w:t>ожно менять местами или проводить новые состязания в зависимости от ситуации (приурочить к праздникам, датам и т.п).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Каждая ступень реализуется в 2 этапа: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1. Тренировочный </w:t>
      </w:r>
      <w:r>
        <w:rPr>
          <w:rFonts w:ascii="Times New Roman" w:cs="Times New Roman" w:eastAsia="Calibri" w:hAnsi="Times New Roman"/>
          <w:sz w:val="24"/>
          <w:szCs w:val="24"/>
        </w:rPr>
        <w:t>— 1-2 декада месяца (Ознакомление и демонстрация вида испытания, инструктаж по технике безопасности, обучение критериям судейства, тренировочный процесс и разбор ошибок)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2. Соревновательный</w:t>
      </w:r>
      <w:r>
        <w:rPr>
          <w:rFonts w:ascii="Times New Roman" w:cs="Times New Roman" w:eastAsia="Calibri" w:hAnsi="Times New Roman"/>
          <w:sz w:val="24"/>
          <w:szCs w:val="24"/>
        </w:rPr>
        <w:t xml:space="preserve"> — 3-4 декада месяца (Соревнования в лично-командном зачёте)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Результат участия отражается в общем рейтинге школы по параллелям. Выступая в спортивных состязаниям, лучшие учащиеся  набирают баллы, которые суммируются, согласно разработанным положениям соревнований и оперативно (1 раз в месяц) отражаются в информационном листе «Лучший спортивный класс» и школьной радиопередаче с нарастающим итогом.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В конце года проводиться общешкольный спортивный праздник - флэшмоб, где подводиться общий итог школьного конкурса, выявляются лучшие спортивные классы года, которые награждаются Грамотами «Лучший спортивный класс 2020-2021 учебного года» и призами, а также диплом Гран-при школьного смотра-конкурса «Наши спортивные ступени» с переходящим кубком и призами. Кроме того, выявляются спортивно - одарённые дети и награждаются за личные рекорды.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Ожидаемый результат проекта: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Проект внеурочной деятельности по спортивно-оздоровительному направлению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«Наши ступени к Победе»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может рассматриваться как одна из ступеней к формированию здорового образа жизни и неотъемлемой частью всего воспитательно-образовательного процесса в школе. Данная спортивно-массовая работа направлена на формирование, сохранение и укрепление здоровья школьников, обучение новым двигательным навыкам, сплочение классных коллективов, а также возможность участия каждого обучающегося в любом виде испытаний.</w:t>
      </w:r>
    </w:p>
    <w:p>
      <w:pPr>
        <w:pStyle w:val="style0"/>
        <w:shd w:fill="FFFFFF" w:val="clear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Разработка данного проекта  может использоваться учителями физической культуры в спортивно-массовой работе внеурочной деятельности в любом ОУ.</w:t>
      </w:r>
    </w:p>
    <w:p>
      <w:pPr>
        <w:pStyle w:val="style0"/>
        <w:suppressAutoHyphens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;serif" w:hAnsi="Times New Roman"/>
          <w:b/>
          <w:color w:val="1A7035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1A7035"/>
          <w:sz w:val="24"/>
          <w:szCs w:val="24"/>
          <w:u w:val="single"/>
        </w:rPr>
      </w:r>
    </w:p>
    <w:p>
      <w:pPr>
        <w:pStyle w:val="style48"/>
        <w:pageBreakBefore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E36C0A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E36C0A"/>
          <w:sz w:val="32"/>
          <w:szCs w:val="32"/>
          <w:u w:val="single"/>
        </w:rPr>
        <w:t xml:space="preserve">1 СТУПЕНЬ «ТУРНИР ПО ДАРТСУ» </w:t>
      </w:r>
    </w:p>
    <w:p>
      <w:pPr>
        <w:pStyle w:val="style48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  <w:t>(1-4 декада сентября)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461010</wp:posOffset>
            </wp:positionH>
            <wp:positionV relativeFrom="paragraph">
              <wp:posOffset>180975</wp:posOffset>
            </wp:positionV>
            <wp:extent cx="4731385" cy="3952240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9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  <w:t>Дартс – спортивная игра с бросками на меткость дротиков в мишень, укрепленную на стене.</w:t>
      </w:r>
    </w:p>
    <w:p>
      <w:pPr>
        <w:pStyle w:val="style48"/>
        <w:spacing w:after="0" w:before="0" w:line="100" w:lineRule="atLeast"/>
        <w:contextualSpacing w:val="false"/>
        <w:rPr/>
      </w:pPr>
      <w:r>
        <w:rPr/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1. ЦЕЛИ И ЗАДАЧИ: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Обучение игре обучающихся.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соревнований являются:</w:t>
      </w:r>
    </w:p>
    <w:p>
      <w:pPr>
        <w:pStyle w:val="style56"/>
        <w:numPr>
          <w:ilvl w:val="0"/>
          <w:numId w:val="1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не олимпийских видов спорта;</w:t>
      </w:r>
    </w:p>
    <w:p>
      <w:pPr>
        <w:pStyle w:val="style56"/>
        <w:numPr>
          <w:ilvl w:val="0"/>
          <w:numId w:val="1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>
      <w:pPr>
        <w:pStyle w:val="style56"/>
        <w:numPr>
          <w:ilvl w:val="0"/>
          <w:numId w:val="1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занятиям физической культуры и спортом.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 ОБОРУДОВАНИЕ: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Мишень. Круглая дощечка диаметром 45 см и толщиной 4 см, поделённая большим, средним и малым кольцами на сектора, пронумерованные от 1 до 20. При этом каждый сектор имеет свой установленный размер.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Дротики. Длина дротика не должна превышать 30,5 см, а масса не более 50 г. 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ПРОГРАММА СОРЕВНОВАНИЙ: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выполняет 10 попыток по 3 броска в стандартную мишень для дартса с учетом удвоений и утроений, если дротик выпал из мишени, до того как судья успел зафиксировать результат, то такой бросок не засчитывается. Все результаты заносятся в таблицу. Лучшие 10 результатов суммируются.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4.ПОДВЕДЕНИЕ ИТОГОВ СОРЕВНОВАНИЙ (СУДЕЙСТВО):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в командном первенстве будут определяться по наименьшей сумме очков. При равенстве очков у двух и более команд победителем считается команда набравшие в любой из попыток наибольшее количество очков. Если и этот показатель равный то оценивается вторая по результативности попытка. 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48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48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48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48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48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943634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943634"/>
          <w:sz w:val="32"/>
          <w:szCs w:val="32"/>
          <w:u w:val="single"/>
        </w:rPr>
        <w:t>2. СТУПЕНЬ «ТУРНИР ПО СКИППИНГУ»</w:t>
      </w:r>
    </w:p>
    <w:p>
      <w:pPr>
        <w:pStyle w:val="style48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  <w:t>(1-4 декада октября)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673735</wp:posOffset>
            </wp:positionH>
            <wp:positionV relativeFrom="paragraph">
              <wp:posOffset>141605</wp:posOffset>
            </wp:positionV>
            <wp:extent cx="4444365" cy="3831590"/>
            <wp:effectExtent b="0" l="0" r="0" t="0"/>
            <wp:wrapSquare wrapText="bothSides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8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Скиппинг (skipping) или роуп-скиппинг — это прыжки на скакалке.</w:t>
      </w:r>
    </w:p>
    <w:p>
      <w:pPr>
        <w:pStyle w:val="style48"/>
        <w:spacing w:after="0" w:before="0" w:line="100" w:lineRule="atLeast"/>
        <w:contextualSpacing w:val="false"/>
        <w:rPr/>
      </w:pPr>
      <w:r>
        <w:rPr/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1. ЦЕЛИ И ЗАДАЧИ: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Обучение различным видам прыжков обучающихся, развитие координации движений,  выносливости.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соревнований являются:</w:t>
      </w:r>
    </w:p>
    <w:p>
      <w:pPr>
        <w:pStyle w:val="style56"/>
        <w:numPr>
          <w:ilvl w:val="0"/>
          <w:numId w:val="5"/>
        </w:numPr>
        <w:spacing w:after="0" w:before="0" w:line="100" w:lineRule="atLeast"/>
        <w:contextualSpacing/>
        <w:rPr>
          <w:rFonts w:ascii="Times New Roman" w:cs="Times New Roman;serif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популяризация </w:t>
      </w:r>
      <w:r>
        <w:rPr>
          <w:rFonts w:ascii="Times New Roman" w:cs="Times New Roman;serif" w:hAnsi="Times New Roman"/>
          <w:color w:val="333333"/>
          <w:sz w:val="24"/>
          <w:szCs w:val="24"/>
        </w:rPr>
        <w:t>скиппинга;</w:t>
      </w:r>
    </w:p>
    <w:p>
      <w:pPr>
        <w:pStyle w:val="style56"/>
        <w:numPr>
          <w:ilvl w:val="0"/>
          <w:numId w:val="5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>
      <w:pPr>
        <w:pStyle w:val="style56"/>
        <w:numPr>
          <w:ilvl w:val="0"/>
          <w:numId w:val="5"/>
        </w:numPr>
        <w:spacing w:after="0" w:before="0" w:line="100" w:lineRule="atLeast"/>
        <w:contextualSpacing/>
        <w:rPr>
          <w:rFonts w:ascii="Times New Roman" w:cs="Times New Roman;serif" w:hAnsi="Times New Roman"/>
          <w:color w:val="333333"/>
          <w:sz w:val="24"/>
          <w:szCs w:val="24"/>
        </w:rPr>
      </w:pPr>
      <w:r>
        <w:rPr>
          <w:rFonts w:ascii="Times New Roman" w:cs="Times New Roman;serif" w:hAnsi="Times New Roman"/>
          <w:color w:val="333333"/>
          <w:sz w:val="24"/>
          <w:szCs w:val="24"/>
        </w:rPr>
        <w:t>формирование интереса к занятиям физической культуры и спортом.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sz w:val="24"/>
          <w:szCs w:val="24"/>
          <w:u w:val="single"/>
        </w:rPr>
        <w:t>2. ОБОРУДОВАНИЕ: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sz w:val="24"/>
          <w:szCs w:val="24"/>
        </w:rPr>
      </w:pPr>
      <w:r>
        <w:rPr>
          <w:rFonts w:ascii="Times New Roman" w:cs="Times New Roman;serif" w:hAnsi="Times New Roman"/>
          <w:sz w:val="24"/>
          <w:szCs w:val="24"/>
        </w:rPr>
        <w:t>Скакалки</w:t>
      </w:r>
    </w:p>
    <w:p>
      <w:pPr>
        <w:pStyle w:val="style48"/>
        <w:spacing w:after="0" w:before="0" w:line="100" w:lineRule="atLeast"/>
        <w:contextualSpacing w:val="false"/>
        <w:rPr>
          <w:rStyle w:val="style25"/>
          <w:rFonts w:ascii="Times New Roman" w:cs="Times New Roman;serif" w:hAnsi="Times New Roman"/>
          <w:sz w:val="24"/>
          <w:szCs w:val="24"/>
          <w:u w:val="single"/>
        </w:rPr>
      </w:pPr>
      <w:r>
        <w:rPr>
          <w:rStyle w:val="style25"/>
          <w:rFonts w:ascii="Times New Roman" w:cs="Times New Roman;serif" w:hAnsi="Times New Roman"/>
          <w:sz w:val="24"/>
          <w:szCs w:val="24"/>
          <w:u w:val="single"/>
        </w:rPr>
        <w:t>3. ПРОГРАММА СОРЕВНОВАНИЙ: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Style w:val="style25"/>
          <w:rFonts w:ascii="Times New Roman" w:hAnsi="Times New Roman"/>
          <w:b w:val="false"/>
          <w:bCs w:val="false"/>
          <w:sz w:val="24"/>
          <w:szCs w:val="24"/>
        </w:rPr>
        <w:t>Дисциплина «Скорость» За</w:t>
      </w:r>
      <w:r>
        <w:rPr>
          <w:rFonts w:ascii="Times New Roman" w:hAnsi="Times New Roman"/>
          <w:sz w:val="24"/>
          <w:szCs w:val="24"/>
        </w:rPr>
        <w:t xml:space="preserve"> 60 секунд выполнить наибольшее количество прыжков через скакалку. 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Style w:val="style25"/>
          <w:rFonts w:ascii="Times New Roman" w:hAnsi="Times New Roman"/>
          <w:b w:val="false"/>
          <w:bCs w:val="false"/>
          <w:sz w:val="24"/>
          <w:szCs w:val="24"/>
        </w:rPr>
        <w:t>Дисциплина «Выносливость»</w:t>
      </w:r>
      <w:r>
        <w:rPr>
          <w:rStyle w:val="style25"/>
          <w:rFonts w:ascii="Times New Roman" w:hAnsi="Times New Roman"/>
          <w:sz w:val="24"/>
          <w:szCs w:val="24"/>
        </w:rPr>
        <w:t xml:space="preserve"> </w:t>
      </w:r>
      <w:r>
        <w:rPr>
          <w:rStyle w:val="style25"/>
          <w:rFonts w:ascii="Times New Roman" w:cs="Times New Roman" w:hAnsi="Times New Roman"/>
          <w:b w:val="false"/>
          <w:bCs w:val="false"/>
          <w:sz w:val="24"/>
          <w:szCs w:val="24"/>
        </w:rPr>
        <w:t xml:space="preserve">Время: не ограничено. </w:t>
      </w:r>
      <w:r>
        <w:rPr>
          <w:rFonts w:ascii="Times New Roman" w:hAnsi="Times New Roman"/>
          <w:sz w:val="24"/>
          <w:szCs w:val="24"/>
        </w:rPr>
        <w:t xml:space="preserve">Необходимо выполнять бег через  скакалку на месте, на выбывание. 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Style w:val="style25"/>
          <w:rFonts w:ascii="Times New Roman" w:cs="Times New Roman" w:hAnsi="Times New Roman"/>
          <w:b w:val="false"/>
          <w:bCs w:val="false"/>
          <w:sz w:val="24"/>
          <w:szCs w:val="24"/>
        </w:rPr>
        <w:t>Дисциплина «Фристайл»</w:t>
      </w:r>
      <w:r>
        <w:rPr>
          <w:rStyle w:val="style25"/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Время: не ограничено.  Выполнить наибольшую серию двойных прыжков, прыжков в скакалку «скрестно», прыжков во вдвое сложенную скакалку, прыжков на 1 ноге.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4.ПОДВЕДЕНИЕ ИТОГОВ СОРЕВНОВАНИЙ (СУДЕЙСТВО):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 зацепе за скакалку ногами или другой частью тела, счет прыжков или времени останавливается. Победитель определяется по наибольшей сумме баллов.</w:t>
      </w:r>
    </w:p>
    <w:p>
      <w:pPr>
        <w:pStyle w:val="style0"/>
        <w:pageBreakBefore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6E4F4E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6E4F4E"/>
          <w:sz w:val="32"/>
          <w:szCs w:val="32"/>
          <w:u w:val="single"/>
        </w:rPr>
        <w:t>3. СТУПЕНЬ «ТУРНИР ПО РУССКИМ ШАШКАМ»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  <w:t>(1-4 декада ноября)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lang w:eastAsia="ru-RU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450850</wp:posOffset>
            </wp:positionH>
            <wp:positionV relativeFrom="paragraph">
              <wp:posOffset>8890</wp:posOffset>
            </wp:positionV>
            <wp:extent cx="4888230" cy="3242310"/>
            <wp:effectExtent b="0" l="0" r="0" t="0"/>
            <wp:wrapSquare wrapText="bothSides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lang w:eastAsia="ru-RU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  <w:t>Русские шашки – игра по особым правилам на доске в 64 черные и белые клетки.</w:t>
      </w:r>
    </w:p>
    <w:p>
      <w:pPr>
        <w:pStyle w:val="style48"/>
        <w:spacing w:after="0" w:before="0" w:line="100" w:lineRule="atLeast"/>
        <w:contextualSpacing w:val="false"/>
        <w:rPr/>
      </w:pPr>
      <w:r>
        <w:rPr/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1. ЦЕЛИ И ЗАДАЧИ: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 целью укрепления здоровья, содействия физическому и умственному развитию учащихся.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соревнований являются:</w:t>
      </w:r>
    </w:p>
    <w:p>
      <w:pPr>
        <w:pStyle w:val="style56"/>
        <w:numPr>
          <w:ilvl w:val="0"/>
          <w:numId w:val="2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учащихся к занятиям умственной физкультурой;</w:t>
      </w:r>
    </w:p>
    <w:p>
      <w:pPr>
        <w:pStyle w:val="style56"/>
        <w:numPr>
          <w:ilvl w:val="0"/>
          <w:numId w:val="2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>
      <w:pPr>
        <w:pStyle w:val="style56"/>
        <w:numPr>
          <w:ilvl w:val="0"/>
          <w:numId w:val="2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целеустремленности к достижению положительных результатов.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 ОБОРУДОВАНИЕ: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 в 64 клетки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Шашки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ПРОГРАММА СОРЕВНОВАНИЙ: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турнире принимает участие по 10 человек из каждого класса. Турнир проводится по олимпийской системе (на вылет) среди всех участников соревнований, согласно правилам игры в шашки. За вылет на каждой стадии турнира начисляются балы от 1 до 10.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ПОДВЕДЕНИЕ ИТОГОВ СОРЕВНОВАНИЙ(СУДЕЙСТВО):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подведении итогов соревнований учитывается по 3 лучших участника из каждого класса. Победителями и призерами турнира становятся  классы показавшие наименьшую сумму балов по итогам турнира. 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365F91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365F91"/>
          <w:sz w:val="32"/>
          <w:szCs w:val="32"/>
          <w:u w:val="single"/>
        </w:rPr>
      </w:r>
    </w:p>
    <w:p>
      <w:pPr>
        <w:pStyle w:val="style0"/>
        <w:pageBreakBefore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18FF7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318FF7"/>
          <w:sz w:val="32"/>
          <w:szCs w:val="32"/>
          <w:u w:val="single"/>
        </w:rPr>
        <w:t>4. СТУПЕНЬ «НОВОГОДНИЙ ПЕРЕПОЛОХ»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  <w:t>(1-4 декада декабря)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</w:r>
    </w:p>
    <w:p>
      <w:pPr>
        <w:pStyle w:val="style0"/>
        <w:suppressAutoHyphens w:val="false"/>
        <w:jc w:val="center"/>
        <w:rPr>
          <w:rFonts w:ascii="Times New Roman" w:cs="Times New Roman;serif" w:hAnsi="Times New Roman"/>
          <w:b/>
          <w:color w:val="48B1E0"/>
          <w:sz w:val="24"/>
          <w:szCs w:val="24"/>
        </w:rPr>
      </w:pPr>
      <w:r>
        <w:rPr>
          <w:rFonts w:ascii="Times New Roman" w:cs="Times New Roman;serif" w:hAnsi="Times New Roman"/>
          <w:b/>
          <w:color w:val="48B1E0"/>
          <w:sz w:val="24"/>
          <w:szCs w:val="24"/>
        </w:rPr>
        <w:drawing>
          <wp:anchor allowOverlap="1" behindDoc="0" distB="0" distL="0" distR="0" distT="0" layoutInCell="1" locked="0" relativeHeight="8" simplePos="0">
            <wp:simplePos x="0" y="0"/>
            <wp:positionH relativeFrom="column">
              <wp:posOffset>875665</wp:posOffset>
            </wp:positionH>
            <wp:positionV relativeFrom="paragraph">
              <wp:posOffset>-1905</wp:posOffset>
            </wp:positionV>
            <wp:extent cx="4177665" cy="3242310"/>
            <wp:effectExtent b="0" l="0" r="0" t="0"/>
            <wp:wrapSquare wrapText="bothSides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FF" w:val="clear"/>
        </w:rPr>
        <w:t>Спортивная игра по станциям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FF" w:val="clear"/>
        </w:rPr>
        <w:t>1. ЦЕЛИ И ЗАДАЧИ: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333333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333333"/>
          <w:sz w:val="24"/>
          <w:szCs w:val="24"/>
          <w:shd w:fill="FFFFFF" w:val="clear"/>
        </w:rPr>
        <w:t>Эмоциональная разгрузка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333333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Пропаганда здорового образа жизни, р</w:t>
      </w:r>
      <w:r>
        <w:rPr>
          <w:rFonts w:ascii="Times New Roman" w:cs="Times New Roman;serif" w:hAnsi="Times New Roman"/>
          <w:color w:val="333333"/>
          <w:sz w:val="24"/>
          <w:szCs w:val="24"/>
          <w:shd w:fill="FFFFFF" w:val="clear"/>
        </w:rPr>
        <w:t>азвитие и укрепление физической подготовки.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Сплочение коллектива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  <w:shd w:fill="FFFFFF" w:val="clear"/>
        </w:rPr>
        <w:t>2. ОБОРУДОВАНИЕ: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Инвентарь для станций, маршрутные листы.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  <w:shd w:fill="FFFFFF" w:val="clear"/>
        </w:rPr>
        <w:t>3. ПРОГРАММА СОРЕВНОВАНИЙ: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Задания на  станции выполняется командой из 10 человек, согласно указаниям в маршрутном листе. Наполненность и количество станций, определяется, согласно возрастным способностям.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u w:val="single"/>
          <w:shd w:fill="FFFFFF" w:val="clear"/>
        </w:rPr>
        <w:t>ПОДВЕДЕНИЕ ИТОГОВ СОРЕВНОВАНИЙ(СУДЕЙСТВО):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Подводиться подсчёт каждой станции по наибольшей сумме баллов с учётом времени и штрафных секунд.</w:t>
      </w:r>
    </w:p>
    <w:p>
      <w:pPr>
        <w:pStyle w:val="style0"/>
        <w:suppressAutoHyphens w:val="false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  <w:shd w:fill="FFFFFF" w:val="clear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  <w:shd w:fill="FFFFFF" w:val="clear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  <w:shd w:fill="FFFFFF" w:val="clear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  <w:shd w:fill="FFFFFF" w:val="clear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jc w:val="center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pageBreakBefore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0B050"/>
          <w:sz w:val="32"/>
          <w:szCs w:val="32"/>
          <w:u w:val="single"/>
        </w:rPr>
        <w:t>5. СТУПЕНЬ «ФЛОРБОЛ»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  <w:t>(1-4 декада января)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  <w:drawing>
          <wp:anchor allowOverlap="1" behindDoc="0" distB="0" distL="0" distR="0" distT="0" layoutInCell="1" locked="0" relativeHeight="5" simplePos="0">
            <wp:simplePos x="0" y="0"/>
            <wp:positionH relativeFrom="column">
              <wp:posOffset>507365</wp:posOffset>
            </wp:positionH>
            <wp:positionV relativeFrom="paragraph">
              <wp:posOffset>77470</wp:posOffset>
            </wp:positionV>
            <wp:extent cx="5003165" cy="3444875"/>
            <wp:effectExtent b="0" l="0" r="0" t="0"/>
            <wp:wrapSquare wrapText="bothSides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  <w:bCs/>
          <w:color w:val="000000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bCs/>
          <w:color w:val="333333"/>
          <w:sz w:val="24"/>
          <w:szCs w:val="24"/>
          <w:u w:val="single"/>
        </w:rPr>
        <w:t xml:space="preserve">Флорбол –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u w:val="single"/>
          <w:shd w:fill="FFFFFF" w:val="clear"/>
        </w:rPr>
        <w:t>это  разновидность хоккея с мячом, предназначенная для закрытых помещений с твердым напольным покрытием. 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 xml:space="preserve"> </w:t>
      </w: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1. ЦЕЛИ И ЗАДАЧИ: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 целью укрепления здоровья, содействия физическому и умственному развитию учащихся и популяризации нового вида спорта - флорбола.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соревнований являются: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учащихся к занятиям физической культурой и спортом;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целеустремленности к достижению положительных результатов.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 ОБОРУДОВАНИЕ: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Клюшки и мячи для флорбола, ворота для игры во флорбол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ПРОГРАММА СОРЕВНОВАНИЙ: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Соревнования состоят из двух частей: игра во флорбол и эстафеты с элементами флорбола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игре принимает участие сборная команда класса – 5 человек, независимо от пола.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 проводится по олимпийской системе. Продолжительность игры -7 мин.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команд определяются по наибольшей сумме очков: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выигрыш начисляется 3 очка; за ничью 1 очко; за проигрыш в матче 0 очков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эстафетах принимает участие сборная команда класса – 5 человек, независимо от пола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Наполненность и количество эстафет, определяется, согласно возрастным способностям.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ПОДВЕДЕНИЕ ИТОГОВ СОРЕВНОВАНИЙ(СУДЕЙСТВО):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Подводиться подсчёт каждой эстафеты по наименьшей сумме баллов.</w:t>
      </w:r>
    </w:p>
    <w:p>
      <w:pPr>
        <w:pStyle w:val="style0"/>
        <w:suppressAutoHyphens w:val="false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Результаты игр определяются согласно правилам вида спорта «флорбол»</w:t>
      </w:r>
    </w:p>
    <w:p>
      <w:pPr>
        <w:pStyle w:val="style0"/>
        <w:pageBreakBefore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2439A4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2439A4"/>
          <w:sz w:val="32"/>
          <w:szCs w:val="32"/>
          <w:u w:val="single"/>
        </w:rPr>
        <w:t>6. СТУПЕНЬ «ВОЕННО-ПРИКЛАДНОЙ СПОРТ»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  <w:t>(1-4 декада февраля)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760730</wp:posOffset>
            </wp:positionH>
            <wp:positionV relativeFrom="paragraph">
              <wp:posOffset>8890</wp:posOffset>
            </wp:positionV>
            <wp:extent cx="4629150" cy="3088005"/>
            <wp:effectExtent b="0" l="0" r="0" t="0"/>
            <wp:wrapSquare wrapText="bothSides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Военно-спортивная эстафета с элементами нормативов комплекса ВФСК ГТО</w:t>
      </w:r>
    </w:p>
    <w:p>
      <w:pPr>
        <w:pStyle w:val="style48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1. ЦЕЛИ И ЗАДАЧИ:</w:t>
      </w:r>
    </w:p>
    <w:p>
      <w:pPr>
        <w:pStyle w:val="style48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333333"/>
          <w:sz w:val="24"/>
          <w:szCs w:val="24"/>
        </w:rPr>
      </w:pPr>
      <w:r>
        <w:rPr>
          <w:rFonts w:ascii="Times New Roman" w:cs="Times New Roman;serif" w:hAnsi="Times New Roman"/>
          <w:color w:val="333333"/>
          <w:sz w:val="24"/>
          <w:szCs w:val="24"/>
        </w:rPr>
        <w:t>Способствовать сохранению и укреплению традиций, связанных с патриотическим воспитанием детей в рамках военно-спортивных игр</w:t>
      </w:r>
    </w:p>
    <w:p>
      <w:pPr>
        <w:pStyle w:val="style48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333333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Пропаганда здорового образа жизни, р</w:t>
      </w:r>
      <w:r>
        <w:rPr>
          <w:rFonts w:ascii="Times New Roman" w:cs="Times New Roman;serif" w:hAnsi="Times New Roman"/>
          <w:color w:val="333333"/>
          <w:sz w:val="24"/>
          <w:szCs w:val="24"/>
        </w:rPr>
        <w:t>азвитие и укрепление физической подготовки.</w:t>
      </w:r>
    </w:p>
    <w:p>
      <w:pPr>
        <w:pStyle w:val="style48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Сплочение коллектива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</w:rPr>
        <w:t>2. ОБОРУДОВАНИЕ: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Канат, маты, инвентарь для эстафет.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</w:rPr>
        <w:t>3. ПРОГРАММА СОРЕВНОВАНИЙ: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Эстафеты выполняются командой из 10 человек. Наполненность и количество эстафет, определяется, согласно возрастным способностям.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норматива пресс за 1 минуту.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Командный прыжок в длину.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Перетягивание каната.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ПОДВЕДЕНИЕ ИТОГОВ СОРЕВНОВАНИЙ(СУДЕЙСТВО):</w:t>
      </w:r>
    </w:p>
    <w:p>
      <w:pPr>
        <w:pStyle w:val="style48"/>
        <w:shd w:fill="FFFFFF" w:val="clear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Подводиться подсчёт каждой эстафеты по наименьшей сумме баллов, нормативов по наибольшей. Перетягивание каната производиться по круговой системе.</w:t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48B1E0"/>
          <w:sz w:val="32"/>
          <w:szCs w:val="32"/>
          <w:u w:val="single"/>
        </w:rPr>
      </w:r>
    </w:p>
    <w:p>
      <w:pPr>
        <w:pStyle w:val="style0"/>
        <w:pageBreakBefore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EF4BC4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EF4BC4"/>
          <w:sz w:val="32"/>
          <w:szCs w:val="32"/>
          <w:u w:val="single"/>
        </w:rPr>
        <w:t>7. СТУПЕНЬ «СТРЕЙЧИНГ»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  <w:t>(1-4 декада марта)</w:t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365F91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365F91"/>
          <w:sz w:val="32"/>
          <w:szCs w:val="32"/>
          <w:u w:val="single"/>
        </w:rPr>
        <w:drawing>
          <wp:anchor allowOverlap="1" behindDoc="0" distB="0" distL="0" distR="0" distT="0" layoutInCell="1" locked="0" relativeHeight="6" simplePos="0">
            <wp:simplePos x="0" y="0"/>
            <wp:positionH relativeFrom="column">
              <wp:posOffset>897255</wp:posOffset>
            </wp:positionH>
            <wp:positionV relativeFrom="paragraph">
              <wp:posOffset>316865</wp:posOffset>
            </wp:positionV>
            <wp:extent cx="3826510" cy="3188970"/>
            <wp:effectExtent b="0" l="0" r="0" t="0"/>
            <wp:wrapSquare wrapText="bothSides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uppressAutoHyphens w:val="false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FF" w:val="clear"/>
        </w:rPr>
        <w:t xml:space="preserve">Стретчинг — это разновидность физических упражнений, направленных на развитие гибкости. </w:t>
      </w:r>
    </w:p>
    <w:p>
      <w:pPr>
        <w:pStyle w:val="style0"/>
        <w:spacing w:after="0" w:before="0" w:line="100" w:lineRule="atLeast"/>
        <w:contextualSpacing w:val="false"/>
        <w:rPr>
          <w:shd w:fill="FFFFFF" w:val="clear"/>
        </w:rPr>
      </w:pPr>
      <w:r>
        <w:rPr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FF" w:val="clear"/>
        </w:rPr>
        <w:t>1. ЦЕЛИ И ЗАДАЧИ: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333333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333333"/>
          <w:sz w:val="24"/>
          <w:szCs w:val="24"/>
          <w:shd w:fill="FFFFFF" w:val="clear"/>
        </w:rPr>
        <w:t>Профилактика травматизма, сохранение правильной осанки, увеличение амплитуды движений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333333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Пропаганда здорового образа жизни, р</w:t>
      </w:r>
      <w:r>
        <w:rPr>
          <w:rFonts w:ascii="Times New Roman" w:cs="Times New Roman;serif" w:hAnsi="Times New Roman"/>
          <w:color w:val="333333"/>
          <w:sz w:val="24"/>
          <w:szCs w:val="24"/>
          <w:shd w:fill="FFFFFF" w:val="clear"/>
        </w:rPr>
        <w:t>азвитие гибкости.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 xml:space="preserve">Регулирование психологического стояния </w:t>
      </w:r>
      <w:r>
        <w:rPr>
          <w:rFonts w:ascii="Times New Roman" w:hAnsi="Times New Roman"/>
          <w:sz w:val="24"/>
          <w:szCs w:val="24"/>
          <w:shd w:fill="FFFFFF" w:val="clear"/>
        </w:rPr>
        <w:t>(освобождение от стресса)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  <w:shd w:fill="FFFFFF" w:val="clear"/>
        </w:rPr>
        <w:t>2. ОБОРУДОВАНИЕ: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Коврики для йоги, линейка, тумба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  <w:shd w:fill="FFFFFF" w:val="clear"/>
        </w:rPr>
      </w:pPr>
      <w:r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  <w:shd w:fill="FFFFFF" w:val="clear"/>
        </w:rPr>
        <w:t>3. ПРОГРАММА СОРЕВНОВАНИЙ: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Норматив гибкость с тумбы.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Упражнение шпагат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;serif" w:hAnsi="Times New Roman"/>
          <w:color w:val="000000"/>
          <w:sz w:val="24"/>
          <w:szCs w:val="24"/>
          <w:shd w:fill="FFFFFF" w:val="clear"/>
        </w:rPr>
        <w:t>Упражнение мост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u w:val="single"/>
          <w:shd w:fill="FFFFFF" w:val="clear"/>
        </w:rPr>
        <w:t>ПОДВЕДЕНИЕ ИТОГОВ СОРЕВНОВАНИЙ(СУДЕЙСТВО):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Гибкость с тумбы измеряется линейкой и 10 лучших результатов идёт в зачёт класса.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hAnsi="Times New Roman"/>
          <w:sz w:val="24"/>
          <w:szCs w:val="24"/>
          <w:shd w:fill="FFFFFF" w:val="clear"/>
        </w:rPr>
      </w:pPr>
      <w:bookmarkStart w:id="1" w:name="__DdeLink__1464_2060022140"/>
      <w:r>
        <w:rPr>
          <w:rFonts w:ascii="Times New Roman" w:hAnsi="Times New Roman"/>
          <w:sz w:val="24"/>
          <w:szCs w:val="24"/>
          <w:shd w:fill="FFFFFF" w:val="clear"/>
        </w:rPr>
        <w:t xml:space="preserve">Каждый шпагат в классе дает дополнительные 5 очков. </w:t>
      </w:r>
      <w:bookmarkEnd w:id="1"/>
      <w:r>
        <w:rPr>
          <w:rFonts w:ascii="Times New Roman" w:hAnsi="Times New Roman"/>
          <w:sz w:val="24"/>
          <w:szCs w:val="24"/>
          <w:shd w:fill="FFFFFF" w:val="clear"/>
        </w:rPr>
        <w:t xml:space="preserve">Каждый мост в классе дает дополнительные 2 очка. </w:t>
      </w:r>
    </w:p>
    <w:p>
      <w:pPr>
        <w:pStyle w:val="style0"/>
        <w:pageBreakBefore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</w:pPr>
      <w:r>
        <w:rPr>
          <w:rFonts w:ascii="Times New Roman" w:cs="Times New Roman;serif" w:hAnsi="Times New Roman"/>
          <w:b/>
          <w:color w:val="0D710D"/>
          <w:sz w:val="32"/>
          <w:szCs w:val="32"/>
          <w:u w:val="single"/>
        </w:rPr>
        <w:t>8. СТУПЕНЬ «ПОЛОСА ПРЕПЯТСТВИЙ»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</w:rPr>
        <w:t>(1-4 декада апреля)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drawing>
          <wp:anchor allowOverlap="1" behindDoc="0" distB="0" distL="0" distR="0" distT="0" layoutInCell="1" locked="0" relativeHeight="7" simplePos="0">
            <wp:simplePos x="0" y="0"/>
            <wp:positionH relativeFrom="column">
              <wp:posOffset>577850</wp:posOffset>
            </wp:positionH>
            <wp:positionV relativeFrom="paragraph">
              <wp:posOffset>29210</wp:posOffset>
            </wp:positionV>
            <wp:extent cx="4592955" cy="3059430"/>
            <wp:effectExtent b="0" l="0" r="0" t="0"/>
            <wp:wrapSquare wrapText="bothSides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00" w:val="clear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  <w:shd w:fill="FFFF00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Полоса препятствий – это прохождение дистанции с преодолением искусственных препятствий и выполнением специальных заданий.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color w:val="333333"/>
          <w:sz w:val="24"/>
          <w:szCs w:val="24"/>
          <w:u w:val="single"/>
        </w:rPr>
        <w:t>1. ЦЕЛИ И ЗАДАЧИ: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333333"/>
          <w:sz w:val="24"/>
          <w:szCs w:val="24"/>
        </w:rPr>
      </w:pPr>
      <w:r>
        <w:rPr>
          <w:rFonts w:ascii="Times New Roman" w:cs="Times New Roman;serif" w:hAnsi="Times New Roman"/>
          <w:color w:val="333333"/>
          <w:sz w:val="24"/>
          <w:szCs w:val="24"/>
        </w:rPr>
        <w:t>Формирование туристических навыков, умение принятия самостоятельных решений в экстремальных ситуациях;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Популяризация туризма как активного отдыха и средства укрепления здоровья;</w:t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707" w:val="left"/>
        </w:tabs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Формирование классного коллектива посредством совместной деятельности.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</w:rPr>
        <w:t>2. ОБОРУДОВАНИЕ: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Верёвки, скамейки, гимнастическая стенка, набивные мячи, бревно, мячи для метания, страховочная система, карабины, туристический рюкзак, гимнастические маты.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cs="Times New Roman;serif" w:hAnsi="Times New Roman"/>
          <w:b/>
          <w:bCs/>
          <w:color w:val="000000"/>
          <w:sz w:val="24"/>
          <w:szCs w:val="24"/>
          <w:u w:val="single"/>
        </w:rPr>
        <w:t>3. ПРОГРАММА СОРЕВНОВАНИЙ: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Испытания на полосе с препятствиями  выполняются командой из 10 человек. Наполненность и количество эстафет, определяется, согласно возрастным способностям.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 xml:space="preserve">Этапы прохождения полосы препятствий: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;serif" w:hAnsi="Times New Roman"/>
          <w:color w:val="000000"/>
          <w:sz w:val="24"/>
          <w:szCs w:val="24"/>
        </w:rPr>
      </w:pPr>
      <w:r>
        <w:rPr>
          <w:rFonts w:ascii="Times New Roman" w:cs="Times New Roman;serif" w:hAnsi="Times New Roman"/>
          <w:color w:val="000000"/>
          <w:sz w:val="24"/>
          <w:szCs w:val="24"/>
        </w:rPr>
        <w:t>завязывание узлов, «мышеловка», «кочки», «бревно», «спуск со склона», «подъем по склону», «меткий стрелок», сборка рюкзака, «паутина».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ПОДВЕДЕНИЕ ИТОГОВ СОРЕВНОВАНИЙ(СУДЕЙСТВО):</w:t>
      </w:r>
    </w:p>
    <w:p>
      <w:pPr>
        <w:pStyle w:val="style0"/>
        <w:suppressAutoHyphens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определяется по наименьшему времени, затраченному на выполнение всех заданий. При неправильном выполнении заданий на этапах к общему времени прибавляются штрафные секунды</w:t>
      </w:r>
    </w:p>
    <w:p>
      <w:pPr>
        <w:pStyle w:val="style0"/>
        <w:suppressAutoHyphens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pageBreakBefore/>
        <w:ind w:firstLine="709" w:left="0" w:right="0"/>
        <w:jc w:val="right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Приложение 1</w:t>
      </w:r>
    </w:p>
    <w:p>
      <w:pPr>
        <w:pStyle w:val="style52"/>
        <w:jc w:val="center"/>
        <w:rPr>
          <w:rFonts w:eastAsia="Calibri"/>
        </w:rPr>
      </w:pPr>
      <w:r>
        <w:rPr>
          <w:rFonts w:eastAsia="Calibri"/>
        </w:rPr>
        <w:t>Таблица рейтинга класса конкурса</w:t>
      </w:r>
    </w:p>
    <w:p>
      <w:pPr>
        <w:pStyle w:val="style52"/>
        <w:jc w:val="center"/>
        <w:rPr>
          <w:color w:val="C00000"/>
        </w:rPr>
      </w:pPr>
      <w:r>
        <w:rPr>
          <w:color w:val="C00000"/>
        </w:rPr>
        <w:t>«НАШИ СТУПЕНИ К ПОБЕДЕ»</w:t>
      </w:r>
    </w:p>
    <w:tbl>
      <w:tblPr>
        <w:jc w:val="left"/>
        <w:tblInd w:type="dxa" w:w="-2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1885"/>
        <w:gridCol w:w="1885"/>
        <w:gridCol w:w="5655"/>
      </w:tblGrid>
      <w:tr>
        <w:trPr>
          <w:trHeight w:hRule="atLeast" w:val="299"/>
          <w:cantSplit w:val="false"/>
        </w:trPr>
        <w:tc>
          <w:tcPr>
            <w:tcW w:type="dxa" w:w="188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color w:val="17365D"/>
                <w:sz w:val="28"/>
                <w:szCs w:val="28"/>
                <w:u w:val="single"/>
              </w:rPr>
            </w:pPr>
            <w:r>
              <w:rPr>
                <w:rFonts w:ascii="Times New Roman" w:cs="Times New Roman" w:eastAsia="Calibri" w:hAnsi="Times New Roman"/>
                <w:b/>
                <w:color w:val="17365D"/>
                <w:sz w:val="28"/>
                <w:szCs w:val="28"/>
                <w:u w:val="single"/>
              </w:rPr>
              <w:t>Ступень испытания</w:t>
            </w:r>
          </w:p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Критерии</w:t>
            </w:r>
          </w:p>
        </w:tc>
      </w:tr>
      <w:tr>
        <w:trPr>
          <w:trHeight w:hRule="atLeast" w:val="1251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color w:val="17365D"/>
                <w:sz w:val="28"/>
                <w:szCs w:val="28"/>
                <w:u w:val="single"/>
              </w:rPr>
            </w:pPr>
            <w:r>
              <w:rPr>
                <w:rFonts w:ascii="Times New Roman" w:cs="Times New Roman" w:eastAsia="Calibri" w:hAnsi="Times New Roman"/>
                <w:b/>
                <w:color w:val="17365D"/>
                <w:sz w:val="28"/>
                <w:szCs w:val="28"/>
                <w:u w:val="single"/>
              </w:rPr>
            </w:r>
          </w:p>
        </w:tc>
        <w:tc>
          <w:tcPr>
            <w:tcW w:type="dxa" w:w="188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Командное призовое место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участие (без призового места) 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143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143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153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143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массовость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25%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143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50%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706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tabs>
                <w:tab w:leader="none" w:pos="110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Личное первенство</w:t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Баллы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18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Баллы</w:t>
            </w:r>
          </w:p>
        </w:tc>
      </w:tr>
      <w:tr>
        <w:trPr>
          <w:trHeight w:hRule="atLeast" w:val="299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type="dxa" w:w="188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299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type="dxa" w:w="188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299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  <w:tc>
          <w:tcPr>
            <w:tcW w:type="dxa" w:w="5655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</w:r>
          </w:p>
        </w:tc>
      </w:tr>
    </w:tbl>
    <w:p>
      <w:pPr>
        <w:pStyle w:val="style0"/>
        <w:tabs>
          <w:tab w:leader="none" w:pos="1060" w:val="left"/>
        </w:tabs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p>
      <w:pPr>
        <w:pStyle w:val="style0"/>
        <w:tabs>
          <w:tab w:leader="none" w:pos="1060" w:val="left"/>
        </w:tabs>
        <w:spacing w:after="0" w:before="0" w:line="360" w:lineRule="auto"/>
        <w:ind w:firstLine="709" w:left="0" w:right="0"/>
        <w:contextualSpacing w:val="false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Главный судья соревнований: </w:t>
      </w:r>
    </w:p>
    <w:p>
      <w:pPr>
        <w:pStyle w:val="style0"/>
        <w:pageBreakBefore/>
        <w:ind w:firstLine="709" w:left="0" w:right="0"/>
        <w:jc w:val="right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Приложение 2</w:t>
      </w:r>
    </w:p>
    <w:p>
      <w:pPr>
        <w:pStyle w:val="style0"/>
        <w:ind w:firstLine="709" w:left="0" w:right="0"/>
        <w:jc w:val="center"/>
        <w:rPr>
          <w:rFonts w:ascii="Times New Roman" w:cs="Times New Roman" w:eastAsia="Calibri" w:hAnsi="Times New Roman"/>
          <w:b/>
          <w:sz w:val="32"/>
          <w:szCs w:val="32"/>
        </w:rPr>
      </w:pPr>
      <w:r>
        <w:rPr>
          <w:rFonts w:ascii="Times New Roman" w:cs="Times New Roman" w:eastAsia="Calibri" w:hAnsi="Times New Roman"/>
          <w:b/>
          <w:sz w:val="32"/>
          <w:szCs w:val="32"/>
        </w:rPr>
        <w:t>МАОУ «Школа №13 с углублённым изучением предметов»</w:t>
      </w:r>
    </w:p>
    <w:p>
      <w:pPr>
        <w:pStyle w:val="style52"/>
        <w:jc w:val="center"/>
        <w:rPr>
          <w:rFonts w:eastAsia="Calibri"/>
        </w:rPr>
      </w:pPr>
      <w:r>
        <w:rPr>
          <w:rFonts w:eastAsia="Calibri"/>
        </w:rPr>
        <w:t>Таблица рейтинга  школы конкурса</w:t>
      </w:r>
    </w:p>
    <w:p>
      <w:pPr>
        <w:pStyle w:val="style52"/>
        <w:ind w:firstLine="709" w:left="0" w:right="0"/>
        <w:jc w:val="center"/>
        <w:rPr>
          <w:rFonts w:ascii="Times New Roman" w:cs="Times New Roman" w:eastAsia="Calibri" w:hAnsi="Times New Roman"/>
          <w:b/>
          <w:color w:val="C00000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C00000"/>
          <w:sz w:val="28"/>
          <w:szCs w:val="28"/>
        </w:rPr>
        <w:t>«НАШИ СТУПЕНИ К ПОБЕДЕ»</w:t>
      </w:r>
    </w:p>
    <w:p>
      <w:pPr>
        <w:pStyle w:val="style0"/>
        <w:ind w:firstLine="709" w:left="0" w:right="0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ЗА  2020-2021г.</w:t>
      </w:r>
    </w:p>
    <w:p>
      <w:pPr>
        <w:pStyle w:val="style0"/>
        <w:ind w:hanging="0" w:left="0" w:right="0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tbl>
      <w:tblPr>
        <w:jc w:val="left"/>
        <w:tblInd w:type="dxa" w:w="-9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789"/>
        <w:gridCol w:w="881"/>
        <w:gridCol w:w="1476"/>
        <w:gridCol w:w="1899"/>
        <w:gridCol w:w="1916"/>
        <w:gridCol w:w="1830"/>
        <w:gridCol w:w="1857"/>
      </w:tblGrid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type="dxa" w:w="147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Мероприятие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1СТУПЕНЬ</w:t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Мероприятие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2СТУПЕНЬ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Мероприятие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2СТУПЕНЬ</w:t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Мероприятие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3 СТУПЕНЬ</w:t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147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Баллы</w:t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1Б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1Г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1Д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1Е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2А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2Б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2В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2Г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2Д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3А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type="dxa" w:w="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3Б</w:t>
            </w:r>
          </w:p>
        </w:tc>
        <w:tc>
          <w:tcPr>
            <w:tcW w:type="dxa" w:w="14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8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</w:tbl>
    <w:p>
      <w:pPr>
        <w:pStyle w:val="style0"/>
        <w:ind w:firstLine="709" w:left="0" w:right="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</w:r>
    </w:p>
    <w:p>
      <w:pPr>
        <w:pStyle w:val="style0"/>
        <w:tabs>
          <w:tab w:leader="none" w:pos="1060" w:val="left"/>
        </w:tabs>
        <w:spacing w:after="0" w:before="0" w:line="360" w:lineRule="auto"/>
        <w:ind w:firstLine="709" w:left="0" w:right="0"/>
        <w:contextualSpacing w:val="false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Главный судья соревнований: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firstLine="709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uppressAutoHyphens w:val="false"/>
        <w:spacing w:after="200" w:before="0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480" w:footer="0" w:gutter="0" w:header="0" w:left="480" w:right="480" w:top="480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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hanging="360" w:left="1429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Название Знак"/>
    <w:basedOn w:val="style15"/>
    <w:next w:val="style19"/>
    <w:rPr>
      <w:rFonts w:ascii="Cambria" w:hAnsi="Cambria"/>
      <w:color w:val="17365D"/>
      <w:spacing w:val="5"/>
      <w:sz w:val="52"/>
      <w:szCs w:val="52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Symbol"/>
    </w:rPr>
  </w:style>
  <w:style w:styleId="style23" w:type="character">
    <w:name w:val="ListLabel 4"/>
    <w:next w:val="style23"/>
    <w:rPr>
      <w:rFonts w:cs="Courier New"/>
    </w:rPr>
  </w:style>
  <w:style w:styleId="style24" w:type="character">
    <w:name w:val="ListLabel 5"/>
    <w:next w:val="style24"/>
    <w:rPr>
      <w:rFonts w:cs="Wingdings"/>
    </w:rPr>
  </w:style>
  <w:style w:styleId="style25" w:type="character">
    <w:name w:val="Выделение жирным"/>
    <w:next w:val="style25"/>
    <w:rPr>
      <w:b/>
      <w:bCs/>
    </w:rPr>
  </w:style>
  <w:style w:styleId="style26" w:type="character">
    <w:name w:val="WW8Num3z0"/>
    <w:next w:val="style26"/>
    <w:rPr>
      <w:rFonts w:ascii="Symbol" w:cs="OpenSymbol;Arial Unicode MS" w:hAnsi="Symbol"/>
    </w:rPr>
  </w:style>
  <w:style w:styleId="style27" w:type="character">
    <w:name w:val="WW8Num4z0"/>
    <w:next w:val="style27"/>
    <w:rPr>
      <w:rFonts w:ascii="Symbol" w:cs="OpenSymbol;Arial Unicode MS" w:hAnsi="Symbol"/>
    </w:rPr>
  </w:style>
  <w:style w:styleId="style28" w:type="character">
    <w:name w:val="WW8Num5z0"/>
    <w:next w:val="style28"/>
    <w:rPr/>
  </w:style>
  <w:style w:styleId="style29" w:type="character">
    <w:name w:val="WW8Num5z1"/>
    <w:next w:val="style29"/>
    <w:rPr/>
  </w:style>
  <w:style w:styleId="style30" w:type="character">
    <w:name w:val="WW8Num5z2"/>
    <w:next w:val="style30"/>
    <w:rPr/>
  </w:style>
  <w:style w:styleId="style31" w:type="character">
    <w:name w:val="WW8Num5z3"/>
    <w:next w:val="style31"/>
    <w:rPr/>
  </w:style>
  <w:style w:styleId="style32" w:type="character">
    <w:name w:val="WW8Num5z4"/>
    <w:next w:val="style32"/>
    <w:rPr/>
  </w:style>
  <w:style w:styleId="style33" w:type="character">
    <w:name w:val="WW8Num5z5"/>
    <w:next w:val="style33"/>
    <w:rPr/>
  </w:style>
  <w:style w:styleId="style34" w:type="character">
    <w:name w:val="WW8Num5z6"/>
    <w:next w:val="style34"/>
    <w:rPr/>
  </w:style>
  <w:style w:styleId="style35" w:type="character">
    <w:name w:val="WW8Num5z7"/>
    <w:next w:val="style35"/>
    <w:rPr/>
  </w:style>
  <w:style w:styleId="style36" w:type="character">
    <w:name w:val="WW8Num5z8"/>
    <w:next w:val="style36"/>
    <w:rPr/>
  </w:style>
  <w:style w:styleId="style37" w:type="character">
    <w:name w:val="c2"/>
    <w:basedOn w:val="style15"/>
    <w:next w:val="style37"/>
    <w:rPr/>
  </w:style>
  <w:style w:styleId="style38" w:type="character">
    <w:name w:val="ListLabel 6"/>
    <w:next w:val="style38"/>
    <w:rPr>
      <w:rFonts w:cs="Symbol"/>
    </w:rPr>
  </w:style>
  <w:style w:styleId="style39" w:type="character">
    <w:name w:val="ListLabel 7"/>
    <w:next w:val="style39"/>
    <w:rPr>
      <w:rFonts w:cs="Courier New"/>
    </w:rPr>
  </w:style>
  <w:style w:styleId="style40" w:type="character">
    <w:name w:val="ListLabel 8"/>
    <w:next w:val="style40"/>
    <w:rPr>
      <w:rFonts w:cs="Wingdings"/>
    </w:rPr>
  </w:style>
  <w:style w:styleId="style41" w:type="character">
    <w:name w:val="ListLabel 9"/>
    <w:next w:val="style41"/>
    <w:rPr>
      <w:rFonts w:cs="Wingdings"/>
    </w:rPr>
  </w:style>
  <w:style w:styleId="style42" w:type="character">
    <w:name w:val="ListLabel 10"/>
    <w:next w:val="style42"/>
    <w:rPr>
      <w:rFonts w:cs="Courier New"/>
    </w:rPr>
  </w:style>
  <w:style w:styleId="style43" w:type="character">
    <w:name w:val="ListLabel 11"/>
    <w:next w:val="style43"/>
    <w:rPr>
      <w:rFonts w:cs="Symbol"/>
    </w:rPr>
  </w:style>
  <w:style w:styleId="style44" w:type="character">
    <w:name w:val="ListLabel 12"/>
    <w:next w:val="style44"/>
    <w:rPr>
      <w:rFonts w:cs="Wingdings"/>
    </w:rPr>
  </w:style>
  <w:style w:styleId="style45" w:type="character">
    <w:name w:val="ListLabel 13"/>
    <w:next w:val="style45"/>
    <w:rPr>
      <w:rFonts w:cs="Courier New"/>
    </w:rPr>
  </w:style>
  <w:style w:styleId="style46" w:type="character">
    <w:name w:val="ListLabel 14"/>
    <w:next w:val="style46"/>
    <w:rPr>
      <w:rFonts w:cs="Symbol"/>
    </w:rPr>
  </w:style>
  <w:style w:styleId="style47" w:type="paragraph">
    <w:name w:val="Заголовок"/>
    <w:basedOn w:val="style0"/>
    <w:next w:val="style4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48" w:type="paragraph">
    <w:name w:val="Основной текст"/>
    <w:basedOn w:val="style0"/>
    <w:next w:val="style48"/>
    <w:pPr>
      <w:spacing w:after="120" w:before="0"/>
      <w:contextualSpacing w:val="false"/>
    </w:pPr>
    <w:rPr/>
  </w:style>
  <w:style w:styleId="style49" w:type="paragraph">
    <w:name w:val="Список"/>
    <w:basedOn w:val="style48"/>
    <w:next w:val="style49"/>
    <w:pPr/>
    <w:rPr>
      <w:rFonts w:cs="Mangal"/>
    </w:rPr>
  </w:style>
  <w:style w:styleId="style50" w:type="paragraph">
    <w:name w:val="Название"/>
    <w:basedOn w:val="style0"/>
    <w:next w:val="style5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1" w:type="paragraph">
    <w:name w:val="Указатель"/>
    <w:basedOn w:val="style0"/>
    <w:next w:val="style51"/>
    <w:pPr>
      <w:suppressLineNumbers/>
    </w:pPr>
    <w:rPr>
      <w:rFonts w:cs="Mangal"/>
    </w:rPr>
  </w:style>
  <w:style w:styleId="style52" w:type="paragraph">
    <w:name w:val="Заглавие"/>
    <w:basedOn w:val="style0"/>
    <w:next w:val="style52"/>
    <w:pPr>
      <w:suppressLineNumbers/>
      <w:pBdr>
        <w:top w:val="nil"/>
        <w:left w:val="nil"/>
        <w:bottom w:color="4F81BD" w:space="0" w:sz="8" w:val="single"/>
        <w:insideH w:color="4F81BD" w:space="0" w:sz="8" w:val="single"/>
        <w:right w:val="nil"/>
        <w:insideV w:val="nil"/>
      </w:pBdr>
      <w:spacing w:after="300" w:before="120" w:line="100" w:lineRule="atLeast"/>
      <w:contextualSpacing/>
      <w:jc w:val="left"/>
    </w:pPr>
    <w:rPr>
      <w:rFonts w:ascii="Cambria" w:cs="Mangal" w:hAnsi="Cambria"/>
      <w:i/>
      <w:iCs/>
      <w:color w:val="17365D"/>
      <w:spacing w:val="5"/>
      <w:sz w:val="52"/>
      <w:szCs w:val="52"/>
    </w:rPr>
  </w:style>
  <w:style w:styleId="style53" w:type="paragraph">
    <w:name w:val="index heading"/>
    <w:basedOn w:val="style0"/>
    <w:next w:val="style53"/>
    <w:pPr>
      <w:suppressLineNumbers/>
    </w:pPr>
    <w:rPr>
      <w:rFonts w:cs="Mangal"/>
    </w:rPr>
  </w:style>
  <w:style w:styleId="style54" w:type="paragraph">
    <w:name w:val="Balloon Text"/>
    <w:basedOn w:val="style0"/>
    <w:next w:val="style5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5" w:type="paragraph">
    <w:name w:val="Normal (Web)"/>
    <w:basedOn w:val="style0"/>
    <w:next w:val="style55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6" w:type="paragraph">
    <w:name w:val="List Paragraph"/>
    <w:basedOn w:val="style0"/>
    <w:next w:val="style56"/>
    <w:pPr>
      <w:spacing w:after="200" w:before="0"/>
      <w:ind w:hanging="0" w:left="720" w:right="0"/>
      <w:contextualSpacing/>
    </w:pPr>
    <w:rPr/>
  </w:style>
  <w:style w:styleId="style57" w:type="paragraph">
    <w:name w:val="Верхний колонтитул"/>
    <w:basedOn w:val="style0"/>
    <w:next w:val="style5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58" w:type="paragraph">
    <w:name w:val="Нижний колонтитул"/>
    <w:basedOn w:val="style0"/>
    <w:next w:val="style5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59" w:type="paragraph">
    <w:name w:val="Содержимое врезки"/>
    <w:basedOn w:val="style0"/>
    <w:next w:val="style59"/>
    <w:pPr/>
    <w:rPr/>
  </w:style>
  <w:style w:styleId="style60" w:type="paragraph">
    <w:name w:val="c1"/>
    <w:basedOn w:val="style0"/>
    <w:next w:val="style60"/>
    <w:pPr>
      <w:suppressAutoHyphens w:val="false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eastAsia="ru-RU"/>
    </w:rPr>
  </w:style>
  <w:style w:styleId="style61" w:type="paragraph">
    <w:name w:val="Содержимое таблицы"/>
    <w:basedOn w:val="style0"/>
    <w:next w:val="style61"/>
    <w:pPr/>
    <w:rPr/>
  </w:style>
  <w:style w:styleId="style62" w:type="paragraph">
    <w:name w:val="Заголовок таблицы"/>
    <w:basedOn w:val="style61"/>
    <w:next w:val="style6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7.jpeg"/><Relationship Id="rId3" Type="http://schemas.openxmlformats.org/officeDocument/2006/relationships/image" Target="media/image38.jpeg"/><Relationship Id="rId4" Type="http://schemas.openxmlformats.org/officeDocument/2006/relationships/image" Target="media/image39.jpeg"/><Relationship Id="rId5" Type="http://schemas.openxmlformats.org/officeDocument/2006/relationships/image" Target="media/image40.jpeg"/><Relationship Id="rId6" Type="http://schemas.openxmlformats.org/officeDocument/2006/relationships/image" Target="media/image41.jpeg"/><Relationship Id="rId7" Type="http://schemas.openxmlformats.org/officeDocument/2006/relationships/image" Target="media/image42.jpeg"/><Relationship Id="rId8" Type="http://schemas.openxmlformats.org/officeDocument/2006/relationships/image" Target="media/image43.jpeg"/><Relationship Id="rId9" Type="http://schemas.openxmlformats.org/officeDocument/2006/relationships/image" Target="media/image44.jpeg"/><Relationship Id="rId10" Type="http://schemas.openxmlformats.org/officeDocument/2006/relationships/image" Target="media/image45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2020-12-14T21:40:00Z</dcterms:created>
  <dc:creator>Три гига</dc:creator>
  <cp:lastModifiedBy>Три гига</cp:lastModifiedBy>
  <dcterms:modified xsi:type="dcterms:W3CDTF">2020-12-17T23:12:00Z</dcterms:modified>
  <cp:revision>25</cp:revision>
</cp:coreProperties>
</file>